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525" w:rsidRDefault="009F7525" w:rsidP="00583AE8">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Το δικηγορικό σώμα βρίσκεται σε αγωνιστικές κινητοποιήσεις </w:t>
      </w:r>
      <w:r w:rsidRPr="00466FE9">
        <w:rPr>
          <w:rFonts w:ascii="Times New Roman" w:hAnsi="Times New Roman" w:cs="Times New Roman"/>
          <w:b/>
          <w:sz w:val="24"/>
          <w:szCs w:val="24"/>
        </w:rPr>
        <w:t xml:space="preserve">εδώ </w:t>
      </w:r>
      <w:r w:rsidR="00466FE9" w:rsidRPr="00466FE9">
        <w:rPr>
          <w:rFonts w:ascii="Times New Roman" w:hAnsi="Times New Roman" w:cs="Times New Roman"/>
          <w:b/>
          <w:sz w:val="24"/>
          <w:szCs w:val="24"/>
        </w:rPr>
        <w:t>και τρείς πλέον μήνες</w:t>
      </w:r>
      <w:r w:rsidR="00466FE9">
        <w:rPr>
          <w:rFonts w:ascii="Times New Roman" w:hAnsi="Times New Roman" w:cs="Times New Roman"/>
          <w:sz w:val="24"/>
          <w:szCs w:val="24"/>
        </w:rPr>
        <w:t>. Η αποχή μας τον Νοέμβριο, μέχρι και την ψήφιση του φορολογικού νομοσχεδίου, ήταν αναγκαία και δίκαιη και ο αγώνας δόθηκε με όρους απόλυτης ενότητας του δικηγορικού σώματος.</w:t>
      </w:r>
    </w:p>
    <w:p w:rsidR="009F7525" w:rsidRDefault="00466FE9" w:rsidP="00466FE9">
      <w:pPr>
        <w:jc w:val="both"/>
        <w:rPr>
          <w:rFonts w:ascii="Times New Roman" w:hAnsi="Times New Roman" w:cs="Times New Roman"/>
          <w:sz w:val="24"/>
          <w:szCs w:val="24"/>
        </w:rPr>
      </w:pPr>
      <w:r>
        <w:rPr>
          <w:rFonts w:ascii="Times New Roman" w:hAnsi="Times New Roman" w:cs="Times New Roman"/>
          <w:sz w:val="24"/>
          <w:szCs w:val="24"/>
        </w:rPr>
        <w:t>Η έκτοτε, όμως, συνέχιση επιμέρους αποχών,</w:t>
      </w:r>
      <w:r w:rsidR="009F7525">
        <w:rPr>
          <w:rFonts w:ascii="Times New Roman" w:hAnsi="Times New Roman" w:cs="Times New Roman"/>
          <w:sz w:val="24"/>
          <w:szCs w:val="24"/>
        </w:rPr>
        <w:t xml:space="preserve"> με αβέβαιο ορίζοντα λήξης τους και χωρίς ξεκάθαρη στρατηγι</w:t>
      </w:r>
      <w:r>
        <w:rPr>
          <w:rFonts w:ascii="Times New Roman" w:hAnsi="Times New Roman" w:cs="Times New Roman"/>
          <w:sz w:val="24"/>
          <w:szCs w:val="24"/>
        </w:rPr>
        <w:t>κή εκ μέρους όσων τις αποφασίζουν</w:t>
      </w:r>
      <w:r w:rsidR="009F7525">
        <w:rPr>
          <w:rFonts w:ascii="Times New Roman" w:hAnsi="Times New Roman" w:cs="Times New Roman"/>
          <w:sz w:val="24"/>
          <w:szCs w:val="24"/>
        </w:rPr>
        <w:t xml:space="preserve">, είτε για το νομοσχέδιο του ΠΚ και </w:t>
      </w:r>
      <w:r w:rsidR="00CC331A">
        <w:rPr>
          <w:rFonts w:ascii="Times New Roman" w:hAnsi="Times New Roman" w:cs="Times New Roman"/>
          <w:sz w:val="24"/>
          <w:szCs w:val="24"/>
        </w:rPr>
        <w:t>του</w:t>
      </w:r>
      <w:r w:rsidR="009F7525">
        <w:rPr>
          <w:rFonts w:ascii="Times New Roman" w:hAnsi="Times New Roman" w:cs="Times New Roman"/>
          <w:sz w:val="24"/>
          <w:szCs w:val="24"/>
        </w:rPr>
        <w:t xml:space="preserve"> ΚΠΔ είτε για άλλα επιμέρους ζητήματα μας</w:t>
      </w:r>
      <w:r w:rsidR="00CC331A">
        <w:rPr>
          <w:rFonts w:ascii="Times New Roman" w:hAnsi="Times New Roman" w:cs="Times New Roman"/>
          <w:sz w:val="24"/>
          <w:szCs w:val="24"/>
        </w:rPr>
        <w:t xml:space="preserve"> - όλα ανεξαιρέτως σοβαρά -</w:t>
      </w:r>
      <w:r w:rsidR="009F7525">
        <w:rPr>
          <w:rFonts w:ascii="Times New Roman" w:hAnsi="Times New Roman" w:cs="Times New Roman"/>
          <w:sz w:val="24"/>
          <w:szCs w:val="24"/>
        </w:rPr>
        <w:t xml:space="preserve"> πλήττει</w:t>
      </w:r>
      <w:r w:rsidR="00583AE8">
        <w:rPr>
          <w:rFonts w:ascii="Times New Roman" w:hAnsi="Times New Roman" w:cs="Times New Roman"/>
          <w:sz w:val="24"/>
          <w:szCs w:val="24"/>
        </w:rPr>
        <w:t xml:space="preserve"> αδίκως και δυσανάλογα ορισμένες μόνο κατηγορίες συναδέλφων μας, που ήδη είναι αυτοί που κ</w:t>
      </w:r>
      <w:r w:rsidR="00CC331A">
        <w:rPr>
          <w:rFonts w:ascii="Times New Roman" w:hAnsi="Times New Roman" w:cs="Times New Roman"/>
          <w:sz w:val="24"/>
          <w:szCs w:val="24"/>
        </w:rPr>
        <w:t>υρίως έχουν σηκώσει το βάρος των αποχών</w:t>
      </w:r>
      <w:r w:rsidR="00583AE8">
        <w:rPr>
          <w:rFonts w:ascii="Times New Roman" w:hAnsi="Times New Roman" w:cs="Times New Roman"/>
          <w:sz w:val="24"/>
          <w:szCs w:val="24"/>
        </w:rPr>
        <w:t xml:space="preserve"> μέχρι σήμερα.</w:t>
      </w:r>
      <w:r>
        <w:rPr>
          <w:rFonts w:ascii="Times New Roman" w:hAnsi="Times New Roman" w:cs="Times New Roman"/>
          <w:sz w:val="24"/>
          <w:szCs w:val="24"/>
        </w:rPr>
        <w:t xml:space="preserve"> Κλείνουμε, δε, τον</w:t>
      </w:r>
      <w:r w:rsidR="009F7525">
        <w:rPr>
          <w:rFonts w:ascii="Times New Roman" w:hAnsi="Times New Roman" w:cs="Times New Roman"/>
          <w:sz w:val="24"/>
          <w:szCs w:val="24"/>
        </w:rPr>
        <w:t xml:space="preserve"> τρίτο μήνα αποχών, και ενώ στο ίδιο έτος</w:t>
      </w:r>
      <w:r w:rsidR="00583AE8">
        <w:rPr>
          <w:rFonts w:ascii="Times New Roman" w:hAnsi="Times New Roman" w:cs="Times New Roman"/>
          <w:sz w:val="24"/>
          <w:szCs w:val="24"/>
        </w:rPr>
        <w:t xml:space="preserve"> </w:t>
      </w:r>
      <w:r w:rsidR="00CC331A">
        <w:rPr>
          <w:rFonts w:ascii="Times New Roman" w:hAnsi="Times New Roman" w:cs="Times New Roman"/>
          <w:sz w:val="24"/>
          <w:szCs w:val="24"/>
        </w:rPr>
        <w:t>έχουν χαθεί ήδη πολλές</w:t>
      </w:r>
      <w:r w:rsidR="009F7525">
        <w:rPr>
          <w:rFonts w:ascii="Times New Roman" w:hAnsi="Times New Roman" w:cs="Times New Roman"/>
          <w:sz w:val="24"/>
          <w:szCs w:val="24"/>
        </w:rPr>
        <w:t xml:space="preserve"> εργάσιμες ημέρες λόγω των εκλογών που προηγήθηκαν.</w:t>
      </w:r>
    </w:p>
    <w:p w:rsidR="00466FE9" w:rsidRDefault="00466FE9" w:rsidP="00466FE9">
      <w:pPr>
        <w:jc w:val="both"/>
        <w:rPr>
          <w:rFonts w:ascii="Times New Roman" w:hAnsi="Times New Roman" w:cs="Times New Roman"/>
          <w:b/>
          <w:sz w:val="24"/>
          <w:szCs w:val="24"/>
        </w:rPr>
      </w:pPr>
      <w:r w:rsidRPr="00466FE9">
        <w:rPr>
          <w:rFonts w:ascii="Times New Roman" w:hAnsi="Times New Roman" w:cs="Times New Roman"/>
          <w:b/>
          <w:sz w:val="24"/>
          <w:szCs w:val="24"/>
        </w:rPr>
        <w:t>Η παράταξη μας, ήδη από τον Δεκέμβριο, είχε επισημάνει εμφατικά τον κίνδυνο το σώμα, εξαιτίας εσφαλμένων αντιλήψεων και αποφάσεων, να εγκλωβιστεί σε πολύμηνες και αδιέξοδες αποχές. Δυστυχώς επιβεβαιωθήκαμε.</w:t>
      </w:r>
    </w:p>
    <w:p w:rsidR="00466FE9" w:rsidRPr="00466FE9" w:rsidRDefault="00466FE9" w:rsidP="00466FE9">
      <w:pPr>
        <w:jc w:val="both"/>
        <w:rPr>
          <w:rFonts w:ascii="Times New Roman" w:hAnsi="Times New Roman" w:cs="Times New Roman"/>
          <w:b/>
          <w:sz w:val="24"/>
          <w:szCs w:val="24"/>
        </w:rPr>
      </w:pPr>
      <w:r>
        <w:rPr>
          <w:rFonts w:ascii="Times New Roman" w:hAnsi="Times New Roman" w:cs="Times New Roman"/>
          <w:b/>
          <w:sz w:val="24"/>
          <w:szCs w:val="24"/>
        </w:rPr>
        <w:t>Είχαμε προτείνει από τότε ότι θα πρέπει να συμμετάσχουμε στο διάλογο για τις αλλαγές στην ποινική δικαιοσύνη, να αναδείξουμε έντονα τις αντιρρήσεις μας όπου υπάρχουν, να θέσουμε τις «κόκκινες γραμμές» μας και, όταν το νομοσχέδιο θα έπαιρνε την τελική του μορφή</w:t>
      </w:r>
      <w:r w:rsidR="005D1CB1">
        <w:rPr>
          <w:rFonts w:ascii="Times New Roman" w:hAnsi="Times New Roman" w:cs="Times New Roman"/>
          <w:b/>
          <w:sz w:val="24"/>
          <w:szCs w:val="24"/>
        </w:rPr>
        <w:t xml:space="preserve"> οδεύοντας προς τη Βουλή</w:t>
      </w:r>
      <w:r>
        <w:rPr>
          <w:rFonts w:ascii="Times New Roman" w:hAnsi="Times New Roman" w:cs="Times New Roman"/>
          <w:b/>
          <w:sz w:val="24"/>
          <w:szCs w:val="24"/>
        </w:rPr>
        <w:t xml:space="preserve">, εφόσον παραβιάζονταν οι «κόκκινες γραμμές» που είχαμε θέσει, τότε να αποφασίσουμε τη μορφή των κινητοποιήσεων μας, όσο έντονες και όσο καθολικές χρειαζόταν να είναι. Δυστυχώς δεν εισακουστήκαμε. </w:t>
      </w:r>
    </w:p>
    <w:p w:rsidR="00583AE8" w:rsidRDefault="009F7525" w:rsidP="009F7525">
      <w:pPr>
        <w:jc w:val="both"/>
        <w:rPr>
          <w:rFonts w:ascii="Times New Roman" w:hAnsi="Times New Roman" w:cs="Times New Roman"/>
          <w:sz w:val="24"/>
          <w:szCs w:val="24"/>
        </w:rPr>
      </w:pPr>
      <w:r>
        <w:rPr>
          <w:rFonts w:ascii="Times New Roman" w:hAnsi="Times New Roman" w:cs="Times New Roman"/>
          <w:sz w:val="24"/>
          <w:szCs w:val="24"/>
        </w:rPr>
        <w:t>Η εμμονή μας, λοιπόν, σε αποφάσεις αποχών αφενός είναι άδικη για εκείνους τους συναδέλφους</w:t>
      </w:r>
      <w:r w:rsidR="00FC722F">
        <w:rPr>
          <w:rFonts w:ascii="Times New Roman" w:hAnsi="Times New Roman" w:cs="Times New Roman"/>
          <w:sz w:val="24"/>
          <w:szCs w:val="24"/>
        </w:rPr>
        <w:t xml:space="preserve"> μας</w:t>
      </w:r>
      <w:r>
        <w:rPr>
          <w:rFonts w:ascii="Times New Roman" w:hAnsi="Times New Roman" w:cs="Times New Roman"/>
          <w:sz w:val="24"/>
          <w:szCs w:val="24"/>
        </w:rPr>
        <w:t xml:space="preserve"> που επωμίζονται </w:t>
      </w:r>
      <w:r w:rsidR="00FC722F">
        <w:rPr>
          <w:rFonts w:ascii="Times New Roman" w:hAnsi="Times New Roman" w:cs="Times New Roman"/>
          <w:sz w:val="24"/>
          <w:szCs w:val="24"/>
        </w:rPr>
        <w:t xml:space="preserve">κυρίως το κόστος τους </w:t>
      </w:r>
      <w:r w:rsidR="00583AE8">
        <w:rPr>
          <w:rFonts w:ascii="Times New Roman" w:hAnsi="Times New Roman" w:cs="Times New Roman"/>
          <w:sz w:val="24"/>
          <w:szCs w:val="24"/>
        </w:rPr>
        <w:t xml:space="preserve"> και αφετέρου, βάσει της μέχρι σήμερα εμπειρ</w:t>
      </w:r>
      <w:r w:rsidR="00FC722F">
        <w:rPr>
          <w:rFonts w:ascii="Times New Roman" w:hAnsi="Times New Roman" w:cs="Times New Roman"/>
          <w:sz w:val="24"/>
          <w:szCs w:val="24"/>
        </w:rPr>
        <w:t>ίας μας, ατελέσφορη</w:t>
      </w:r>
      <w:r w:rsidR="00583AE8">
        <w:rPr>
          <w:rFonts w:ascii="Times New Roman" w:hAnsi="Times New Roman" w:cs="Times New Roman"/>
          <w:sz w:val="24"/>
          <w:szCs w:val="24"/>
        </w:rPr>
        <w:t xml:space="preserve">. </w:t>
      </w:r>
      <w:r w:rsidR="00FC722F">
        <w:rPr>
          <w:rFonts w:ascii="Times New Roman" w:hAnsi="Times New Roman" w:cs="Times New Roman"/>
          <w:sz w:val="24"/>
          <w:szCs w:val="24"/>
        </w:rPr>
        <w:t>Αρκεί να υπενθυμίσουμε ότι βρισκόμαστε ήδη περίπου ενάμιση χρόνο σε αποχή από τις δίκες με εγκληματικές οργανώσεις και αντίστοιχο χρόνο σε αποχές (με διαλλείματα) από τις υποθέσεις νομικής βοήθειας, χωρίς να έχουμε επιτύχει εισέτι τα ευκταία αποτελέσματα.</w:t>
      </w:r>
    </w:p>
    <w:p w:rsidR="00B53FEC" w:rsidRDefault="00583AE8" w:rsidP="00B53FEC">
      <w:pPr>
        <w:jc w:val="both"/>
        <w:rPr>
          <w:rFonts w:ascii="Times New Roman" w:hAnsi="Times New Roman" w:cs="Times New Roman"/>
          <w:sz w:val="24"/>
          <w:szCs w:val="24"/>
        </w:rPr>
      </w:pPr>
      <w:r>
        <w:rPr>
          <w:rFonts w:ascii="Times New Roman" w:hAnsi="Times New Roman" w:cs="Times New Roman"/>
          <w:sz w:val="24"/>
          <w:szCs w:val="24"/>
        </w:rPr>
        <w:t xml:space="preserve">Για </w:t>
      </w:r>
      <w:r w:rsidR="00FC722F">
        <w:rPr>
          <w:rFonts w:ascii="Times New Roman" w:hAnsi="Times New Roman" w:cs="Times New Roman"/>
          <w:sz w:val="24"/>
          <w:szCs w:val="24"/>
        </w:rPr>
        <w:t>τους, επιγραμματικά αναφερόμενους,</w:t>
      </w:r>
      <w:r>
        <w:rPr>
          <w:rFonts w:ascii="Times New Roman" w:hAnsi="Times New Roman" w:cs="Times New Roman"/>
          <w:sz w:val="24"/>
          <w:szCs w:val="24"/>
        </w:rPr>
        <w:t xml:space="preserve"> λόγο</w:t>
      </w:r>
      <w:r w:rsidR="00B53FEC">
        <w:rPr>
          <w:rFonts w:ascii="Times New Roman" w:hAnsi="Times New Roman" w:cs="Times New Roman"/>
          <w:sz w:val="24"/>
          <w:szCs w:val="24"/>
        </w:rPr>
        <w:t xml:space="preserve">υς αυτούς, και όλους όσους έχουμε αναπτύξει διεξοδικά τόσο κατά το σημερινό Δ.Σ. της 20-1-2024 όσο και στα προηγούμενα, </w:t>
      </w:r>
      <w:r w:rsidR="00B53FEC" w:rsidRPr="005D1CB1">
        <w:rPr>
          <w:rFonts w:ascii="Times New Roman" w:hAnsi="Times New Roman" w:cs="Times New Roman"/>
          <w:b/>
          <w:sz w:val="24"/>
          <w:szCs w:val="24"/>
        </w:rPr>
        <w:t>δεν μπορούμε να επιβραβεύσουμε μια λάθος στρατηγική, με δυσμενή αποτελέσματα για μερίδα συναδέλφων μας και, ως εκ τούτου, δεν υπερψηφίζουμε την πρόταση έγκρισης της από 19-1-2024 απόφασης της Ολομέλειας Δ.Σ.</w:t>
      </w:r>
    </w:p>
    <w:p w:rsidR="00B53FEC" w:rsidRPr="005D1CB1" w:rsidRDefault="00B53FEC" w:rsidP="00B53FEC">
      <w:pPr>
        <w:jc w:val="both"/>
        <w:rPr>
          <w:rFonts w:ascii="Times New Roman" w:hAnsi="Times New Roman" w:cs="Times New Roman"/>
          <w:sz w:val="24"/>
          <w:szCs w:val="24"/>
          <w:u w:val="single"/>
        </w:rPr>
      </w:pPr>
      <w:r w:rsidRPr="005D1CB1">
        <w:rPr>
          <w:rFonts w:ascii="Times New Roman" w:hAnsi="Times New Roman" w:cs="Times New Roman"/>
          <w:sz w:val="24"/>
          <w:szCs w:val="24"/>
          <w:u w:val="single"/>
        </w:rPr>
        <w:t>Επισημαίνουμε, δε, ότι η συνεχής μας διεκδίκηση για την αύξηση της δικηγορικής ύλης, όπως εν μέρει αυτή έχει ήδη εξαγγελθεί, για την επαναφορά των δικηγόρων στα συμβόλαια, για την υποχρεωτική παράσταση των δικηγόρων στα πλημμελήματα, όπως η παράταξη μας έχει προτείνει, για την μείωση των συντελεστών ΦΠΑ, κ.α., ούτε συνδέεται ούτε θα μπορούσε να συνδέεται με την ως άνω αδιέξοδη στρατηγική, όπως άλλωστε έχει αποδείξει ήδη η ίδια η πραγματικότητα.</w:t>
      </w:r>
    </w:p>
    <w:p w:rsidR="00CC331A" w:rsidRDefault="00B53FEC" w:rsidP="00B53FE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Τέλος, </w:t>
      </w:r>
      <w:r w:rsidRPr="005D1CB1">
        <w:rPr>
          <w:rFonts w:ascii="Times New Roman" w:hAnsi="Times New Roman" w:cs="Times New Roman"/>
          <w:b/>
          <w:sz w:val="24"/>
          <w:szCs w:val="24"/>
        </w:rPr>
        <w:t>σ</w:t>
      </w:r>
      <w:r w:rsidR="00CC331A" w:rsidRPr="005D1CB1">
        <w:rPr>
          <w:rFonts w:ascii="Times New Roman" w:hAnsi="Times New Roman" w:cs="Times New Roman"/>
          <w:b/>
          <w:sz w:val="24"/>
          <w:szCs w:val="24"/>
        </w:rPr>
        <w:t>υμφωνούμε</w:t>
      </w:r>
      <w:r w:rsidR="00CC331A" w:rsidRPr="00B53FEC">
        <w:rPr>
          <w:rFonts w:ascii="Times New Roman" w:hAnsi="Times New Roman" w:cs="Times New Roman"/>
          <w:sz w:val="24"/>
          <w:szCs w:val="24"/>
        </w:rPr>
        <w:t xml:space="preserve"> με την πρόταση της Ολομέλειας για την αναστολή της απόφασης της για αποχή στα κακουργήματα μετά τη δεύτερη διακοπή για τρείς μήνες από τη δημοσίευση του νόμου στο ΦΕΚ, εφόσον η διάταξη του άρθρου 349 ΚΠΔ ψηφιστεί ως έχει.</w:t>
      </w:r>
      <w:r>
        <w:rPr>
          <w:rFonts w:ascii="Times New Roman" w:hAnsi="Times New Roman" w:cs="Times New Roman"/>
          <w:sz w:val="24"/>
          <w:szCs w:val="24"/>
        </w:rPr>
        <w:t xml:space="preserve"> Επίσης, </w:t>
      </w:r>
      <w:r w:rsidRPr="005D1CB1">
        <w:rPr>
          <w:rFonts w:ascii="Times New Roman" w:hAnsi="Times New Roman" w:cs="Times New Roman"/>
          <w:b/>
          <w:sz w:val="24"/>
          <w:szCs w:val="24"/>
          <w:u w:val="single"/>
        </w:rPr>
        <w:t>εισηγούμαστε και υπερψηφίζουμε πρόταση αν δεν αλλάξει η διάταξη για την ανάγνωση των ενόρκων καταθέσεων των αστυνομικών οι δικηγόροι να απέχουμε (από την ψήφιση τυχόν τέτοιας διάταξης) από κάθε τέτοια δίκη</w:t>
      </w:r>
      <w:r w:rsidRPr="00B53FEC">
        <w:rPr>
          <w:rFonts w:ascii="Times New Roman" w:hAnsi="Times New Roman" w:cs="Times New Roman"/>
          <w:sz w:val="24"/>
          <w:szCs w:val="24"/>
        </w:rPr>
        <w:t>. Πρόκειται για κόκκινη γραμμή του σώματος ώστε να μην αλλοιωθεί ο πυρήνας της ποινικής δίκης.</w:t>
      </w:r>
    </w:p>
    <w:p w:rsidR="00B53FEC" w:rsidRDefault="00B53FEC" w:rsidP="00B53FEC">
      <w:pPr>
        <w:jc w:val="both"/>
        <w:rPr>
          <w:rFonts w:ascii="Times New Roman" w:hAnsi="Times New Roman" w:cs="Times New Roman"/>
          <w:sz w:val="24"/>
          <w:szCs w:val="24"/>
        </w:rPr>
      </w:pPr>
    </w:p>
    <w:p w:rsidR="00B53FEC" w:rsidRPr="00B53FEC" w:rsidRDefault="00B53FEC" w:rsidP="00B53FEC">
      <w:pPr>
        <w:jc w:val="center"/>
        <w:rPr>
          <w:rFonts w:ascii="Times New Roman" w:hAnsi="Times New Roman" w:cs="Times New Roman"/>
          <w:b/>
          <w:sz w:val="24"/>
          <w:szCs w:val="24"/>
        </w:rPr>
      </w:pPr>
      <w:r w:rsidRPr="00B53FEC">
        <w:rPr>
          <w:rFonts w:ascii="Times New Roman" w:hAnsi="Times New Roman" w:cs="Times New Roman"/>
          <w:b/>
          <w:sz w:val="24"/>
          <w:szCs w:val="24"/>
        </w:rPr>
        <w:t>Δημήτρης Αναστασόπουλος</w:t>
      </w:r>
    </w:p>
    <w:p w:rsidR="00B53FEC" w:rsidRPr="00B53FEC" w:rsidRDefault="00B53FEC" w:rsidP="00B53FEC">
      <w:pPr>
        <w:jc w:val="center"/>
        <w:rPr>
          <w:rFonts w:ascii="Times New Roman" w:hAnsi="Times New Roman" w:cs="Times New Roman"/>
          <w:b/>
          <w:sz w:val="24"/>
          <w:szCs w:val="24"/>
        </w:rPr>
      </w:pPr>
      <w:r w:rsidRPr="00B53FEC">
        <w:rPr>
          <w:rFonts w:ascii="Times New Roman" w:hAnsi="Times New Roman" w:cs="Times New Roman"/>
          <w:b/>
          <w:sz w:val="24"/>
          <w:szCs w:val="24"/>
        </w:rPr>
        <w:t>Φώτης Γιαννούλας</w:t>
      </w:r>
    </w:p>
    <w:p w:rsidR="00B53FEC" w:rsidRPr="00B53FEC" w:rsidRDefault="00B53FEC" w:rsidP="00B53FEC">
      <w:pPr>
        <w:jc w:val="center"/>
        <w:rPr>
          <w:rFonts w:ascii="Times New Roman" w:hAnsi="Times New Roman" w:cs="Times New Roman"/>
          <w:b/>
          <w:sz w:val="24"/>
          <w:szCs w:val="24"/>
        </w:rPr>
      </w:pPr>
      <w:r w:rsidRPr="00B53FEC">
        <w:rPr>
          <w:rFonts w:ascii="Times New Roman" w:hAnsi="Times New Roman" w:cs="Times New Roman"/>
          <w:b/>
          <w:sz w:val="24"/>
          <w:szCs w:val="24"/>
        </w:rPr>
        <w:t>Στέλιος Λεριός</w:t>
      </w:r>
    </w:p>
    <w:p w:rsidR="00B53FEC" w:rsidRPr="00B53FEC" w:rsidRDefault="00B53FEC" w:rsidP="00B53FEC">
      <w:pPr>
        <w:jc w:val="center"/>
        <w:rPr>
          <w:rFonts w:ascii="Times New Roman" w:hAnsi="Times New Roman" w:cs="Times New Roman"/>
          <w:b/>
          <w:sz w:val="24"/>
          <w:szCs w:val="24"/>
        </w:rPr>
      </w:pPr>
      <w:r w:rsidRPr="00B53FEC">
        <w:rPr>
          <w:rFonts w:ascii="Times New Roman" w:hAnsi="Times New Roman" w:cs="Times New Roman"/>
          <w:b/>
          <w:sz w:val="24"/>
          <w:szCs w:val="24"/>
        </w:rPr>
        <w:t>Ζώης Σταυρόπουλος</w:t>
      </w:r>
    </w:p>
    <w:p w:rsidR="00CC331A" w:rsidRDefault="00CC331A" w:rsidP="00CC331A">
      <w:pPr>
        <w:pStyle w:val="a3"/>
        <w:jc w:val="both"/>
        <w:rPr>
          <w:rFonts w:ascii="Times New Roman" w:hAnsi="Times New Roman" w:cs="Times New Roman"/>
          <w:sz w:val="24"/>
          <w:szCs w:val="24"/>
        </w:rPr>
      </w:pPr>
    </w:p>
    <w:p w:rsidR="002864E2" w:rsidRPr="002864E2" w:rsidRDefault="002864E2" w:rsidP="002864E2">
      <w:pPr>
        <w:jc w:val="center"/>
        <w:rPr>
          <w:rFonts w:ascii="Times New Roman" w:hAnsi="Times New Roman" w:cs="Times New Roman"/>
          <w:sz w:val="24"/>
          <w:szCs w:val="24"/>
        </w:rPr>
      </w:pPr>
    </w:p>
    <w:sectPr w:rsidR="002864E2" w:rsidRPr="002864E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852" w:rsidRDefault="00267852" w:rsidP="00CC331A">
      <w:pPr>
        <w:spacing w:after="0" w:line="240" w:lineRule="auto"/>
      </w:pPr>
      <w:r>
        <w:separator/>
      </w:r>
    </w:p>
  </w:endnote>
  <w:endnote w:type="continuationSeparator" w:id="0">
    <w:p w:rsidR="00267852" w:rsidRDefault="00267852" w:rsidP="00CC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96588"/>
      <w:docPartObj>
        <w:docPartGallery w:val="Page Numbers (Bottom of Page)"/>
        <w:docPartUnique/>
      </w:docPartObj>
    </w:sdtPr>
    <w:sdtEndPr/>
    <w:sdtContent>
      <w:p w:rsidR="00CC331A" w:rsidRDefault="00CC331A">
        <w:pPr>
          <w:pStyle w:val="a5"/>
          <w:jc w:val="right"/>
        </w:pPr>
        <w:r>
          <w:fldChar w:fldCharType="begin"/>
        </w:r>
        <w:r>
          <w:instrText>PAGE   \* MERGEFORMAT</w:instrText>
        </w:r>
        <w:r>
          <w:fldChar w:fldCharType="separate"/>
        </w:r>
        <w:r w:rsidR="00234ADC">
          <w:rPr>
            <w:noProof/>
          </w:rPr>
          <w:t>1</w:t>
        </w:r>
        <w:r>
          <w:fldChar w:fldCharType="end"/>
        </w:r>
      </w:p>
    </w:sdtContent>
  </w:sdt>
  <w:p w:rsidR="00CC331A" w:rsidRDefault="00CC331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852" w:rsidRDefault="00267852" w:rsidP="00CC331A">
      <w:pPr>
        <w:spacing w:after="0" w:line="240" w:lineRule="auto"/>
      </w:pPr>
      <w:r>
        <w:separator/>
      </w:r>
    </w:p>
  </w:footnote>
  <w:footnote w:type="continuationSeparator" w:id="0">
    <w:p w:rsidR="00267852" w:rsidRDefault="00267852" w:rsidP="00CC3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C2E43"/>
    <w:multiLevelType w:val="hybridMultilevel"/>
    <w:tmpl w:val="3A32EADC"/>
    <w:lvl w:ilvl="0" w:tplc="26DC329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AD"/>
    <w:rsid w:val="00095864"/>
    <w:rsid w:val="00234ADC"/>
    <w:rsid w:val="00267852"/>
    <w:rsid w:val="002864E2"/>
    <w:rsid w:val="002E074E"/>
    <w:rsid w:val="00364E39"/>
    <w:rsid w:val="00466FE9"/>
    <w:rsid w:val="00537A45"/>
    <w:rsid w:val="00583AE8"/>
    <w:rsid w:val="005C61A5"/>
    <w:rsid w:val="005D1CB1"/>
    <w:rsid w:val="009F7525"/>
    <w:rsid w:val="00AC32AD"/>
    <w:rsid w:val="00AF255B"/>
    <w:rsid w:val="00B22520"/>
    <w:rsid w:val="00B27796"/>
    <w:rsid w:val="00B53FEC"/>
    <w:rsid w:val="00CC331A"/>
    <w:rsid w:val="00D7468C"/>
    <w:rsid w:val="00E46507"/>
    <w:rsid w:val="00FC72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97C4C-B84D-4520-8245-59D7C652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AE8"/>
    <w:pPr>
      <w:ind w:left="720"/>
      <w:contextualSpacing/>
    </w:pPr>
  </w:style>
  <w:style w:type="paragraph" w:styleId="a4">
    <w:name w:val="header"/>
    <w:basedOn w:val="a"/>
    <w:link w:val="Char"/>
    <w:uiPriority w:val="99"/>
    <w:unhideWhenUsed/>
    <w:rsid w:val="00CC331A"/>
    <w:pPr>
      <w:tabs>
        <w:tab w:val="center" w:pos="4153"/>
        <w:tab w:val="right" w:pos="8306"/>
      </w:tabs>
      <w:spacing w:after="0" w:line="240" w:lineRule="auto"/>
    </w:pPr>
  </w:style>
  <w:style w:type="character" w:customStyle="1" w:styleId="Char">
    <w:name w:val="Κεφαλίδα Char"/>
    <w:basedOn w:val="a0"/>
    <w:link w:val="a4"/>
    <w:uiPriority w:val="99"/>
    <w:rsid w:val="00CC331A"/>
  </w:style>
  <w:style w:type="paragraph" w:styleId="a5">
    <w:name w:val="footer"/>
    <w:basedOn w:val="a"/>
    <w:link w:val="Char0"/>
    <w:uiPriority w:val="99"/>
    <w:unhideWhenUsed/>
    <w:rsid w:val="00CC331A"/>
    <w:pPr>
      <w:tabs>
        <w:tab w:val="center" w:pos="4153"/>
        <w:tab w:val="right" w:pos="8306"/>
      </w:tabs>
      <w:spacing w:after="0" w:line="240" w:lineRule="auto"/>
    </w:pPr>
  </w:style>
  <w:style w:type="character" w:customStyle="1" w:styleId="Char0">
    <w:name w:val="Υποσέλιδο Char"/>
    <w:basedOn w:val="a0"/>
    <w:link w:val="a5"/>
    <w:uiPriority w:val="99"/>
    <w:rsid w:val="00CC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2820</Characters>
  <Application>Microsoft Office Word</Application>
  <DocSecurity>0</DocSecurity>
  <Lines>65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User</cp:lastModifiedBy>
  <cp:revision>2</cp:revision>
  <dcterms:created xsi:type="dcterms:W3CDTF">2024-01-20T12:16:00Z</dcterms:created>
  <dcterms:modified xsi:type="dcterms:W3CDTF">2024-01-20T12:16:00Z</dcterms:modified>
</cp:coreProperties>
</file>