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D28" w:rsidRPr="00CE2797" w:rsidRDefault="00696D28" w:rsidP="00696D28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l-GR"/>
        </w:rPr>
      </w:pPr>
      <w:r w:rsidRPr="00CE2797">
        <w:rPr>
          <w:rFonts w:ascii="Times New Roman" w:hAnsi="Times New Roman" w:cs="Times New Roman"/>
          <w:b/>
          <w:sz w:val="26"/>
          <w:szCs w:val="26"/>
          <w:lang w:val="el-GR"/>
        </w:rPr>
        <w:t>ΣΗΜΕΙΩΜΑ</w:t>
      </w:r>
    </w:p>
    <w:p w:rsidR="00696D28" w:rsidRDefault="00696D28" w:rsidP="00696D2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  <w:lang w:val="el-GR"/>
        </w:rPr>
      </w:pPr>
      <w:r>
        <w:rPr>
          <w:rFonts w:ascii="Times New Roman" w:hAnsi="Times New Roman" w:cs="Times New Roman"/>
          <w:sz w:val="26"/>
          <w:szCs w:val="26"/>
          <w:lang w:val="el-GR"/>
        </w:rPr>
        <w:tab/>
        <w:t xml:space="preserve">Στις συζητήσεις ήταν φανερό πως όλοι όσοι συμμετείχαν ενεργά είχαν υπόψη τους ότι το καταστατικό </w:t>
      </w:r>
      <w:r>
        <w:rPr>
          <w:rFonts w:ascii="Times New Roman" w:hAnsi="Times New Roman" w:cs="Times New Roman"/>
          <w:sz w:val="26"/>
          <w:szCs w:val="26"/>
        </w:rPr>
        <w:t>CCBE</w:t>
      </w:r>
      <w:r w:rsidRPr="00CE2797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l-GR"/>
        </w:rPr>
        <w:t>δεν περιέχει ρύθμιση αναφοράς προς τις συνέπειες σχετικά με κάποιο μέλος στο πρόσωπο του οποίου πλέον δεν συντρέχουν οι όροι εισδοχής του.</w:t>
      </w:r>
    </w:p>
    <w:p w:rsidR="00696D28" w:rsidRDefault="00696D28" w:rsidP="00696D2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  <w:lang w:val="el-GR"/>
        </w:rPr>
      </w:pPr>
      <w:r>
        <w:rPr>
          <w:rFonts w:ascii="Times New Roman" w:hAnsi="Times New Roman" w:cs="Times New Roman"/>
          <w:sz w:val="26"/>
          <w:szCs w:val="26"/>
          <w:lang w:val="el-GR"/>
        </w:rPr>
        <w:tab/>
        <w:t xml:space="preserve">Τα μέλη περιμένουν την εισήγηση των </w:t>
      </w:r>
      <w:r>
        <w:rPr>
          <w:rFonts w:ascii="Times New Roman" w:hAnsi="Times New Roman" w:cs="Times New Roman"/>
          <w:sz w:val="26"/>
          <w:szCs w:val="26"/>
        </w:rPr>
        <w:t>Conte</w:t>
      </w:r>
      <w:r w:rsidRPr="00CE2797">
        <w:rPr>
          <w:rFonts w:ascii="Times New Roman" w:hAnsi="Times New Roman" w:cs="Times New Roman"/>
          <w:sz w:val="26"/>
          <w:szCs w:val="26"/>
          <w:lang w:val="el-GR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Forte</w:t>
      </w:r>
      <w:r w:rsidRPr="00CE2797">
        <w:rPr>
          <w:rFonts w:ascii="Times New Roman" w:hAnsi="Times New Roman" w:cs="Times New Roman"/>
          <w:sz w:val="26"/>
          <w:szCs w:val="26"/>
          <w:lang w:val="el-GR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Lemke</w:t>
      </w:r>
      <w:r w:rsidRPr="00CE2797">
        <w:rPr>
          <w:rFonts w:ascii="Times New Roman" w:hAnsi="Times New Roman" w:cs="Times New Roman"/>
          <w:sz w:val="26"/>
          <w:szCs w:val="26"/>
          <w:lang w:val="el-GR"/>
        </w:rPr>
        <w:t xml:space="preserve">, </w:t>
      </w:r>
      <w:proofErr w:type="spellStart"/>
      <w:r w:rsidRPr="00CE2797">
        <w:rPr>
          <w:rFonts w:ascii="Times New Roman" w:hAnsi="Times New Roman" w:cs="Times New Roman"/>
          <w:sz w:val="26"/>
          <w:szCs w:val="26"/>
          <w:lang w:val="el-GR"/>
        </w:rPr>
        <w:t>Knüppe</w:t>
      </w:r>
      <w:proofErr w:type="spellEnd"/>
      <w:r w:rsidRPr="00CE2797">
        <w:rPr>
          <w:rFonts w:ascii="Times New Roman" w:hAnsi="Times New Roman" w:cs="Times New Roman"/>
          <w:sz w:val="26"/>
          <w:szCs w:val="26"/>
          <w:lang w:val="el-GR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MacGuill</w:t>
      </w:r>
      <w:proofErr w:type="spellEnd"/>
      <w:r w:rsidRPr="00CE2797">
        <w:rPr>
          <w:rFonts w:ascii="Times New Roman" w:hAnsi="Times New Roman" w:cs="Times New Roman"/>
          <w:sz w:val="26"/>
          <w:szCs w:val="26"/>
          <w:lang w:val="el-GR"/>
        </w:rPr>
        <w:t xml:space="preserve"> &amp; </w:t>
      </w:r>
      <w:r>
        <w:rPr>
          <w:rFonts w:ascii="Times New Roman" w:hAnsi="Times New Roman" w:cs="Times New Roman"/>
          <w:sz w:val="26"/>
          <w:szCs w:val="26"/>
        </w:rPr>
        <w:t>Wickers</w:t>
      </w:r>
      <w:r w:rsidRPr="00CE2797">
        <w:rPr>
          <w:rFonts w:ascii="Times New Roman" w:hAnsi="Times New Roman" w:cs="Times New Roman"/>
          <w:sz w:val="26"/>
          <w:szCs w:val="26"/>
          <w:lang w:val="el-GR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l-GR"/>
        </w:rPr>
        <w:t>η οποία πρέπει να εμβαθύνει στα σημεία που γενούν ερωτηματικά.</w:t>
      </w:r>
    </w:p>
    <w:p w:rsidR="00696D28" w:rsidRDefault="00696D28" w:rsidP="00696D2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  <w:lang w:val="el-GR"/>
        </w:rPr>
      </w:pPr>
      <w:r>
        <w:rPr>
          <w:rFonts w:ascii="Times New Roman" w:hAnsi="Times New Roman" w:cs="Times New Roman"/>
          <w:sz w:val="26"/>
          <w:szCs w:val="26"/>
          <w:lang w:val="el-GR"/>
        </w:rPr>
        <w:tab/>
        <w:t>Η συζήτηση σ</w:t>
      </w:r>
      <w:r w:rsidR="006C69FD">
        <w:rPr>
          <w:rFonts w:ascii="Times New Roman" w:hAnsi="Times New Roman" w:cs="Times New Roman"/>
          <w:sz w:val="26"/>
          <w:szCs w:val="26"/>
          <w:lang w:val="el-GR"/>
        </w:rPr>
        <w:t>τ</w:t>
      </w:r>
      <w:r>
        <w:rPr>
          <w:rFonts w:ascii="Times New Roman" w:hAnsi="Times New Roman" w:cs="Times New Roman"/>
          <w:sz w:val="26"/>
          <w:szCs w:val="26"/>
          <w:lang w:val="el-GR"/>
        </w:rPr>
        <w:t xml:space="preserve">ους κόλπους της επιτροπής </w:t>
      </w:r>
      <w:proofErr w:type="spellStart"/>
      <w:r>
        <w:rPr>
          <w:rFonts w:ascii="Times New Roman" w:hAnsi="Times New Roman" w:cs="Times New Roman"/>
          <w:sz w:val="26"/>
          <w:szCs w:val="26"/>
          <w:lang w:val="el-GR"/>
        </w:rPr>
        <w:t>περιεστράφη</w:t>
      </w:r>
      <w:proofErr w:type="spellEnd"/>
      <w:r>
        <w:rPr>
          <w:rFonts w:ascii="Times New Roman" w:hAnsi="Times New Roman" w:cs="Times New Roman"/>
          <w:sz w:val="26"/>
          <w:szCs w:val="26"/>
          <w:lang w:val="el-GR"/>
        </w:rPr>
        <w:t xml:space="preserve">, ακόμη, στα ζητήματα κυρίου ενδιαφέροντος των δικηγορικών συλλόγων </w:t>
      </w:r>
      <w:r>
        <w:rPr>
          <w:rFonts w:ascii="Times New Roman" w:hAnsi="Times New Roman" w:cs="Times New Roman"/>
          <w:sz w:val="26"/>
          <w:szCs w:val="26"/>
        </w:rPr>
        <w:t>EU</w:t>
      </w:r>
      <w:r w:rsidRPr="00CE2797">
        <w:rPr>
          <w:rFonts w:ascii="Times New Roman" w:hAnsi="Times New Roman" w:cs="Times New Roman"/>
          <w:sz w:val="26"/>
          <w:szCs w:val="26"/>
          <w:lang w:val="el-GR"/>
        </w:rPr>
        <w:t xml:space="preserve">27, </w:t>
      </w:r>
      <w:r>
        <w:rPr>
          <w:rFonts w:ascii="Times New Roman" w:hAnsi="Times New Roman" w:cs="Times New Roman"/>
          <w:sz w:val="26"/>
          <w:szCs w:val="26"/>
          <w:lang w:val="el-GR"/>
        </w:rPr>
        <w:t>με γενικούς όμως όρους, στο πώς μπορεί να επιτευχθεί αποφυγή μιας προσέγγισης «τομέα με τομέα» ή «ζήτημα προς ζήτημα».</w:t>
      </w:r>
    </w:p>
    <w:p w:rsidR="00696D28" w:rsidRDefault="00696D28" w:rsidP="00696D2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  <w:lang w:val="el-GR"/>
        </w:rPr>
      </w:pPr>
      <w:r>
        <w:rPr>
          <w:rFonts w:ascii="Times New Roman" w:hAnsi="Times New Roman" w:cs="Times New Roman"/>
          <w:sz w:val="26"/>
          <w:szCs w:val="26"/>
          <w:lang w:val="el-GR"/>
        </w:rPr>
        <w:tab/>
        <w:t>Η προσέγγιση αυτή είναι γνωστή ως διαδικασία «</w:t>
      </w:r>
      <w:r>
        <w:rPr>
          <w:rFonts w:ascii="Times New Roman" w:hAnsi="Times New Roman" w:cs="Times New Roman"/>
          <w:sz w:val="26"/>
          <w:szCs w:val="26"/>
        </w:rPr>
        <w:t>cherry</w:t>
      </w:r>
      <w:r>
        <w:rPr>
          <w:rFonts w:ascii="Times New Roman" w:hAnsi="Times New Roman" w:cs="Times New Roman"/>
          <w:sz w:val="26"/>
          <w:szCs w:val="26"/>
          <w:lang w:val="el-GR"/>
        </w:rPr>
        <w:t>-</w:t>
      </w:r>
      <w:r>
        <w:rPr>
          <w:rFonts w:ascii="Times New Roman" w:hAnsi="Times New Roman" w:cs="Times New Roman"/>
          <w:sz w:val="26"/>
          <w:szCs w:val="26"/>
        </w:rPr>
        <w:t>picking</w:t>
      </w:r>
      <w:r>
        <w:rPr>
          <w:rFonts w:ascii="Times New Roman" w:hAnsi="Times New Roman" w:cs="Times New Roman"/>
          <w:sz w:val="26"/>
          <w:szCs w:val="26"/>
          <w:lang w:val="el-GR"/>
        </w:rPr>
        <w:t>».</w:t>
      </w:r>
    </w:p>
    <w:p w:rsidR="00696D28" w:rsidRPr="00696D28" w:rsidRDefault="00696D28" w:rsidP="00696D2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  <w:lang w:val="el-GR"/>
        </w:rPr>
      </w:pPr>
      <w:r>
        <w:rPr>
          <w:rFonts w:ascii="Times New Roman" w:hAnsi="Times New Roman" w:cs="Times New Roman"/>
          <w:sz w:val="26"/>
          <w:szCs w:val="26"/>
          <w:lang w:val="el-GR"/>
        </w:rPr>
        <w:tab/>
        <w:t xml:space="preserve">Η εντύπωση που σχημάτισα, πάντως, από συζητήσεις μου με μέλη αντιπροσωπειών που μετέχουν στην επιτροπή </w:t>
      </w:r>
      <w:r>
        <w:rPr>
          <w:rFonts w:ascii="Times New Roman" w:hAnsi="Times New Roman" w:cs="Times New Roman"/>
          <w:sz w:val="26"/>
          <w:szCs w:val="26"/>
        </w:rPr>
        <w:t>Brexit</w:t>
      </w:r>
      <w:r w:rsidRPr="00CE2797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l-GR"/>
        </w:rPr>
        <w:t xml:space="preserve">είναι πως, ανεξάρτητα από το ποια στάση στο τέλος θα κρατήσουν, η </w:t>
      </w:r>
      <w:r>
        <w:rPr>
          <w:rFonts w:ascii="Times New Roman" w:hAnsi="Times New Roman" w:cs="Times New Roman"/>
          <w:sz w:val="26"/>
          <w:szCs w:val="26"/>
        </w:rPr>
        <w:t>CCBE</w:t>
      </w:r>
      <w:r w:rsidRPr="00CE2797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l-GR"/>
        </w:rPr>
        <w:t>πρέπει να υποστηρίξει ένα υγιές ρυθμιστικό πλαίσιο του τομέα που αφορά τις Νομικές Υπηρεσίες.</w:t>
      </w:r>
    </w:p>
    <w:p w:rsidR="00696D28" w:rsidRDefault="00696D28" w:rsidP="00696D2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  <w:lang w:val="el-GR"/>
        </w:rPr>
      </w:pPr>
      <w:r w:rsidRPr="00696D28">
        <w:rPr>
          <w:rFonts w:ascii="Times New Roman" w:hAnsi="Times New Roman" w:cs="Times New Roman"/>
          <w:sz w:val="26"/>
          <w:szCs w:val="26"/>
          <w:lang w:val="el-GR"/>
        </w:rPr>
        <w:tab/>
      </w:r>
      <w:r>
        <w:rPr>
          <w:rFonts w:ascii="Times New Roman" w:hAnsi="Times New Roman" w:cs="Times New Roman"/>
          <w:sz w:val="26"/>
          <w:szCs w:val="26"/>
          <w:lang w:val="el-GR"/>
        </w:rPr>
        <w:t>Η επόμενη συνεδρίαση είναι 13.09.2018.</w:t>
      </w:r>
    </w:p>
    <w:p w:rsidR="00696D28" w:rsidRDefault="00696D28" w:rsidP="00696D2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  <w:lang w:val="el-GR"/>
        </w:rPr>
      </w:pPr>
    </w:p>
    <w:p w:rsidR="00696D28" w:rsidRPr="00BF2E50" w:rsidRDefault="00696D28" w:rsidP="006C69FD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6"/>
          <w:szCs w:val="26"/>
          <w:lang w:val="el-GR"/>
        </w:rPr>
      </w:pPr>
      <w:r>
        <w:rPr>
          <w:rFonts w:ascii="Times New Roman" w:hAnsi="Times New Roman" w:cs="Times New Roman"/>
          <w:sz w:val="26"/>
          <w:szCs w:val="26"/>
          <w:lang w:val="el-GR"/>
        </w:rPr>
        <w:t xml:space="preserve">Σωτήριος </w:t>
      </w:r>
      <w:proofErr w:type="spellStart"/>
      <w:r>
        <w:rPr>
          <w:rFonts w:ascii="Times New Roman" w:hAnsi="Times New Roman" w:cs="Times New Roman"/>
          <w:sz w:val="26"/>
          <w:szCs w:val="26"/>
          <w:lang w:val="el-GR"/>
        </w:rPr>
        <w:t>Φέλιος</w:t>
      </w:r>
      <w:proofErr w:type="spellEnd"/>
      <w:r>
        <w:rPr>
          <w:rFonts w:ascii="Times New Roman" w:hAnsi="Times New Roman" w:cs="Times New Roman"/>
          <w:sz w:val="26"/>
          <w:szCs w:val="26"/>
          <w:lang w:val="el-GR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el-GR"/>
        </w:rPr>
        <w:t>μέλος της Εθνικής Αντιπροσωπείας</w:t>
      </w:r>
      <w:r w:rsidR="00BF2E50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 w:rsidR="00BF2E50">
        <w:rPr>
          <w:rFonts w:ascii="Times New Roman" w:hAnsi="Times New Roman" w:cs="Times New Roman"/>
          <w:sz w:val="26"/>
          <w:szCs w:val="26"/>
        </w:rPr>
        <w:t>CCBE</w:t>
      </w:r>
    </w:p>
    <w:p w:rsidR="00FD05FC" w:rsidRPr="00696D28" w:rsidRDefault="00FD05FC">
      <w:pPr>
        <w:rPr>
          <w:lang w:val="el-GR"/>
        </w:rPr>
      </w:pPr>
    </w:p>
    <w:sectPr w:rsidR="00FD05FC" w:rsidRPr="00696D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28"/>
    <w:rsid w:val="000E281A"/>
    <w:rsid w:val="00696D28"/>
    <w:rsid w:val="006C69FD"/>
    <w:rsid w:val="00BF2E50"/>
    <w:rsid w:val="00FD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3339"/>
  <w15:chartTrackingRefBased/>
  <w15:docId w15:val="{D48278A9-8B7A-4AD6-81B4-C74507C2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D28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gr-proedrou</dc:creator>
  <cp:keywords/>
  <dc:description/>
  <cp:lastModifiedBy>gr-proedrou</cp:lastModifiedBy>
  <cp:revision>1</cp:revision>
  <dcterms:created xsi:type="dcterms:W3CDTF">2018-07-04T09:32:00Z</dcterms:created>
  <dcterms:modified xsi:type="dcterms:W3CDTF">2018-07-04T12:41:00Z</dcterms:modified>
</cp:coreProperties>
</file>