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9D178" w14:textId="5D85AF47" w:rsidR="00B617DD" w:rsidRPr="004F677A" w:rsidRDefault="00B617DD" w:rsidP="00B617DD">
      <w:pPr>
        <w:rPr>
          <w:rFonts w:ascii="Times New Roman" w:hAnsi="Times New Roman" w:cs="Times New Roman"/>
          <w:b/>
          <w:sz w:val="24"/>
          <w:szCs w:val="24"/>
          <w:u w:val="single"/>
        </w:rPr>
      </w:pPr>
      <w:r w:rsidRPr="004F677A">
        <w:rPr>
          <w:rFonts w:ascii="Times New Roman" w:hAnsi="Times New Roman" w:cs="Times New Roman"/>
          <w:b/>
          <w:sz w:val="24"/>
          <w:szCs w:val="24"/>
          <w:u w:val="single"/>
        </w:rPr>
        <w:t>Συνεδρίαση Επιτροπής για το Μέλλον του Δικηγορικού Επαγγέλματος κ</w:t>
      </w:r>
      <w:r>
        <w:rPr>
          <w:rFonts w:ascii="Times New Roman" w:hAnsi="Times New Roman" w:cs="Times New Roman"/>
          <w:b/>
          <w:sz w:val="24"/>
          <w:szCs w:val="24"/>
          <w:u w:val="single"/>
        </w:rPr>
        <w:t>αι των Νομικών Υπηρεσιών (Ρώμη 28.3.</w:t>
      </w:r>
      <w:r w:rsidRPr="004F677A">
        <w:rPr>
          <w:rFonts w:ascii="Times New Roman" w:hAnsi="Times New Roman" w:cs="Times New Roman"/>
          <w:b/>
          <w:sz w:val="24"/>
          <w:szCs w:val="24"/>
          <w:u w:val="single"/>
        </w:rPr>
        <w:t xml:space="preserve">2019) </w:t>
      </w:r>
    </w:p>
    <w:p w14:paraId="4AF5BE29" w14:textId="7052E935" w:rsidR="00B617DD" w:rsidRPr="004F677A" w:rsidRDefault="00B617DD" w:rsidP="00B617DD">
      <w:pPr>
        <w:rPr>
          <w:rFonts w:ascii="Times New Roman" w:hAnsi="Times New Roman" w:cs="Times New Roman"/>
          <w:b/>
          <w:sz w:val="24"/>
          <w:szCs w:val="24"/>
          <w:u w:val="single"/>
        </w:rPr>
      </w:pPr>
      <w:r w:rsidRPr="004F677A">
        <w:rPr>
          <w:rFonts w:ascii="Times New Roman" w:hAnsi="Times New Roman" w:cs="Times New Roman"/>
          <w:b/>
          <w:sz w:val="24"/>
          <w:szCs w:val="24"/>
          <w:u w:val="single"/>
        </w:rPr>
        <w:t>Συμμετέχοντες: Παναγιώτ</w:t>
      </w:r>
      <w:r>
        <w:rPr>
          <w:rFonts w:ascii="Times New Roman" w:hAnsi="Times New Roman" w:cs="Times New Roman"/>
          <w:b/>
          <w:sz w:val="24"/>
          <w:szCs w:val="24"/>
          <w:u w:val="single"/>
        </w:rPr>
        <w:t>ης Περάκης</w:t>
      </w:r>
      <w:r w:rsidRPr="004F677A">
        <w:rPr>
          <w:rFonts w:ascii="Times New Roman" w:hAnsi="Times New Roman" w:cs="Times New Roman"/>
          <w:b/>
          <w:sz w:val="24"/>
          <w:szCs w:val="24"/>
          <w:u w:val="single"/>
        </w:rPr>
        <w:t xml:space="preserve"> (Ελληνική Αντιπροσωπεία/Δ.Σ.Α)</w:t>
      </w:r>
      <w:r>
        <w:rPr>
          <w:rFonts w:ascii="Times New Roman" w:hAnsi="Times New Roman" w:cs="Times New Roman"/>
          <w:b/>
          <w:sz w:val="24"/>
          <w:szCs w:val="24"/>
          <w:u w:val="single"/>
        </w:rPr>
        <w:t>, Μαρία Σταματογιάννη (ΔΣΠ)</w:t>
      </w:r>
    </w:p>
    <w:p w14:paraId="508D155E" w14:textId="77777777" w:rsidR="00B617DD" w:rsidRPr="004F677A" w:rsidRDefault="00B617DD" w:rsidP="00B617DD">
      <w:pPr>
        <w:jc w:val="center"/>
        <w:rPr>
          <w:rFonts w:ascii="Times New Roman" w:hAnsi="Times New Roman" w:cs="Times New Roman"/>
          <w:b/>
          <w:sz w:val="24"/>
          <w:szCs w:val="24"/>
        </w:rPr>
      </w:pPr>
      <w:r w:rsidRPr="004F677A">
        <w:rPr>
          <w:rFonts w:ascii="Times New Roman" w:hAnsi="Times New Roman" w:cs="Times New Roman"/>
          <w:b/>
          <w:sz w:val="24"/>
          <w:szCs w:val="24"/>
        </w:rPr>
        <w:t>…….....................................................................................</w:t>
      </w:r>
    </w:p>
    <w:p w14:paraId="4F799542" w14:textId="1089F110" w:rsidR="00B617DD" w:rsidRPr="004F677A" w:rsidRDefault="00B617DD" w:rsidP="00B617DD">
      <w:pPr>
        <w:jc w:val="both"/>
        <w:rPr>
          <w:rFonts w:ascii="Times New Roman" w:hAnsi="Times New Roman" w:cs="Times New Roman"/>
          <w:sz w:val="24"/>
          <w:szCs w:val="24"/>
        </w:rPr>
      </w:pPr>
      <w:r w:rsidRPr="004F677A">
        <w:rPr>
          <w:rFonts w:ascii="Times New Roman" w:hAnsi="Times New Roman" w:cs="Times New Roman"/>
          <w:sz w:val="24"/>
          <w:szCs w:val="24"/>
        </w:rPr>
        <w:t>Συνεδρίασε στ</w:t>
      </w:r>
      <w:r>
        <w:rPr>
          <w:rFonts w:ascii="Times New Roman" w:hAnsi="Times New Roman" w:cs="Times New Roman"/>
          <w:sz w:val="24"/>
          <w:szCs w:val="24"/>
        </w:rPr>
        <w:t>η Βιέννη την Πέμπτη 28.3.2019</w:t>
      </w:r>
      <w:r w:rsidRPr="004F677A">
        <w:rPr>
          <w:rFonts w:ascii="Times New Roman" w:hAnsi="Times New Roman" w:cs="Times New Roman"/>
          <w:sz w:val="24"/>
          <w:szCs w:val="24"/>
        </w:rPr>
        <w:t xml:space="preserve"> η Επιτροπή </w:t>
      </w:r>
      <w:r>
        <w:rPr>
          <w:rFonts w:ascii="Times New Roman" w:hAnsi="Times New Roman" w:cs="Times New Roman"/>
          <w:sz w:val="24"/>
          <w:szCs w:val="24"/>
        </w:rPr>
        <w:t xml:space="preserve">του </w:t>
      </w:r>
      <w:r>
        <w:rPr>
          <w:rFonts w:ascii="Times New Roman" w:hAnsi="Times New Roman" w:cs="Times New Roman"/>
          <w:sz w:val="24"/>
          <w:szCs w:val="24"/>
          <w:lang w:val="en-US"/>
        </w:rPr>
        <w:t>CCBE</w:t>
      </w:r>
      <w:r w:rsidRPr="00232950">
        <w:rPr>
          <w:rFonts w:ascii="Times New Roman" w:hAnsi="Times New Roman" w:cs="Times New Roman"/>
          <w:sz w:val="24"/>
          <w:szCs w:val="24"/>
        </w:rPr>
        <w:t xml:space="preserve"> </w:t>
      </w:r>
      <w:r w:rsidRPr="004F677A">
        <w:rPr>
          <w:rFonts w:ascii="Times New Roman" w:hAnsi="Times New Roman" w:cs="Times New Roman"/>
          <w:sz w:val="24"/>
          <w:szCs w:val="24"/>
        </w:rPr>
        <w:t>για το Μέλλον του Δικηγορικού Επαγγέλματος και των Νομικών Υπηρεσιών (</w:t>
      </w:r>
      <w:r w:rsidRPr="004F677A">
        <w:rPr>
          <w:rFonts w:ascii="Times New Roman" w:hAnsi="Times New Roman" w:cs="Times New Roman"/>
          <w:sz w:val="24"/>
          <w:szCs w:val="24"/>
          <w:lang w:val="en-US"/>
        </w:rPr>
        <w:t>Future</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of</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the</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Legal</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Profession</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and</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Legal</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Services</w:t>
      </w:r>
      <w:r w:rsidRPr="004F677A">
        <w:rPr>
          <w:rFonts w:ascii="Times New Roman" w:hAnsi="Times New Roman" w:cs="Times New Roman"/>
          <w:sz w:val="24"/>
          <w:szCs w:val="24"/>
        </w:rPr>
        <w:t xml:space="preserve"> </w:t>
      </w:r>
      <w:r w:rsidRPr="004F677A">
        <w:rPr>
          <w:rFonts w:ascii="Times New Roman" w:hAnsi="Times New Roman" w:cs="Times New Roman"/>
          <w:sz w:val="24"/>
          <w:szCs w:val="24"/>
          <w:lang w:val="en-US"/>
        </w:rPr>
        <w:t>Committee</w:t>
      </w:r>
      <w:r w:rsidRPr="004F677A">
        <w:rPr>
          <w:rFonts w:ascii="Times New Roman" w:hAnsi="Times New Roman" w:cs="Times New Roman"/>
          <w:sz w:val="24"/>
          <w:szCs w:val="24"/>
        </w:rPr>
        <w:t>). Στη συνεδρίαση από ελληνικής πλευράς συμμετείχε ο Παναγιώτης Περάκης</w:t>
      </w:r>
      <w:r>
        <w:rPr>
          <w:rFonts w:ascii="Times New Roman" w:hAnsi="Times New Roman" w:cs="Times New Roman"/>
          <w:sz w:val="24"/>
          <w:szCs w:val="24"/>
        </w:rPr>
        <w:t xml:space="preserve"> και η Μαρία Σταματογιάννη.</w:t>
      </w:r>
    </w:p>
    <w:p w14:paraId="065FE437" w14:textId="77777777" w:rsidR="00B617DD" w:rsidRPr="004F677A" w:rsidRDefault="00B617DD" w:rsidP="00B617DD">
      <w:pPr>
        <w:jc w:val="both"/>
        <w:rPr>
          <w:rFonts w:ascii="Times New Roman" w:hAnsi="Times New Roman" w:cs="Times New Roman"/>
          <w:sz w:val="24"/>
          <w:szCs w:val="24"/>
        </w:rPr>
      </w:pPr>
      <w:r w:rsidRPr="004F677A">
        <w:rPr>
          <w:rFonts w:ascii="Times New Roman" w:hAnsi="Times New Roman" w:cs="Times New Roman"/>
          <w:sz w:val="24"/>
          <w:szCs w:val="24"/>
        </w:rPr>
        <w:t>Τα σπουδαιότερα σημεία της συνεδρίασης ήταν τα ακόλουθα:</w:t>
      </w:r>
    </w:p>
    <w:p w14:paraId="390BE51F" w14:textId="3C00FB8A" w:rsidR="00441E59" w:rsidRPr="00441E59" w:rsidRDefault="00441E59" w:rsidP="00B617DD">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1. Εξελίξεις και σχέδιο δράσης της Επιτροπής</w:t>
      </w:r>
    </w:p>
    <w:p w14:paraId="27855570" w14:textId="3D28E162" w:rsidR="007512A7" w:rsidRPr="00441E59" w:rsidRDefault="007512A7" w:rsidP="0076246D">
      <w:pPr>
        <w:spacing w:after="240" w:line="360" w:lineRule="auto"/>
        <w:jc w:val="both"/>
        <w:rPr>
          <w:rFonts w:ascii="Times New Roman" w:hAnsi="Times New Roman" w:cs="Times New Roman"/>
          <w:sz w:val="24"/>
          <w:szCs w:val="24"/>
        </w:rPr>
      </w:pPr>
      <w:r w:rsidRPr="00441E59">
        <w:rPr>
          <w:rFonts w:ascii="Times New Roman" w:hAnsi="Times New Roman" w:cs="Times New Roman"/>
          <w:sz w:val="24"/>
          <w:szCs w:val="24"/>
        </w:rPr>
        <w:t xml:space="preserve">Δεδομένων των εξελίξεων που </w:t>
      </w:r>
      <w:r w:rsidR="00441E59">
        <w:rPr>
          <w:rFonts w:ascii="Times New Roman" w:hAnsi="Times New Roman" w:cs="Times New Roman"/>
          <w:sz w:val="24"/>
          <w:szCs w:val="24"/>
        </w:rPr>
        <w:t xml:space="preserve">αναμένεται </w:t>
      </w:r>
      <w:r w:rsidRPr="00441E59">
        <w:rPr>
          <w:rFonts w:ascii="Times New Roman" w:hAnsi="Times New Roman" w:cs="Times New Roman"/>
          <w:sz w:val="24"/>
          <w:szCs w:val="24"/>
        </w:rPr>
        <w:t xml:space="preserve">να επιδράσουν στο μέλλον </w:t>
      </w:r>
      <w:r w:rsidR="00441E59">
        <w:rPr>
          <w:rFonts w:ascii="Times New Roman" w:hAnsi="Times New Roman" w:cs="Times New Roman"/>
          <w:sz w:val="24"/>
          <w:szCs w:val="24"/>
        </w:rPr>
        <w:t xml:space="preserve">ραγδαία τη δικηγορία και τους δικηγορικών συλλόγους (νομικές </w:t>
      </w:r>
      <w:r w:rsidRPr="00441E59">
        <w:rPr>
          <w:rFonts w:ascii="Times New Roman" w:hAnsi="Times New Roman" w:cs="Times New Roman"/>
          <w:sz w:val="24"/>
          <w:szCs w:val="24"/>
        </w:rPr>
        <w:t>ηλεκτρονικές πλατφόρμες, τεχνητή νοημοσύνη, ψηφιακή πρόσβαση στα δικαστήρια, εκπαίδευση δικηγόρων, πρόσβαση στη δικαιοσύνη, τεκμηρίωση εξειδίκευσης και ποιότ</w:t>
      </w:r>
      <w:r w:rsidR="00441E59">
        <w:rPr>
          <w:rFonts w:ascii="Times New Roman" w:hAnsi="Times New Roman" w:cs="Times New Roman"/>
          <w:sz w:val="24"/>
          <w:szCs w:val="24"/>
        </w:rPr>
        <w:t xml:space="preserve">ητας νομικών υπηρεσιών κλπ.), ο Πρόεδρος της Επιτροπής πρότεινε </w:t>
      </w:r>
      <w:r w:rsidRPr="00441E59">
        <w:rPr>
          <w:rFonts w:ascii="Times New Roman" w:hAnsi="Times New Roman" w:cs="Times New Roman"/>
          <w:sz w:val="24"/>
          <w:szCs w:val="24"/>
        </w:rPr>
        <w:t xml:space="preserve">το 2019 να δοθεί έμφαση στους ακόλουθους τομείς: </w:t>
      </w:r>
    </w:p>
    <w:p w14:paraId="2BF4BF46" w14:textId="10DA0BDA" w:rsidR="007512A7" w:rsidRPr="00441E59" w:rsidRDefault="00441E59"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α) Π</w:t>
      </w:r>
      <w:r w:rsidR="007512A7" w:rsidRPr="00441E59">
        <w:rPr>
          <w:rFonts w:ascii="Times New Roman" w:hAnsi="Times New Roman" w:cs="Times New Roman"/>
          <w:sz w:val="24"/>
          <w:szCs w:val="24"/>
        </w:rPr>
        <w:t xml:space="preserve">αρακολούθηση των πρωτοβουλιών </w:t>
      </w:r>
      <w:r w:rsidR="008D0668" w:rsidRPr="00441E59">
        <w:rPr>
          <w:rFonts w:ascii="Times New Roman" w:hAnsi="Times New Roman" w:cs="Times New Roman"/>
          <w:sz w:val="24"/>
          <w:szCs w:val="24"/>
        </w:rPr>
        <w:t xml:space="preserve">ευρωπαϊκών και διεθνών φορέων </w:t>
      </w:r>
      <w:r>
        <w:rPr>
          <w:rFonts w:ascii="Times New Roman" w:hAnsi="Times New Roman" w:cs="Times New Roman"/>
          <w:sz w:val="24"/>
          <w:szCs w:val="24"/>
        </w:rPr>
        <w:t xml:space="preserve">που σχετίζονται με τις </w:t>
      </w:r>
      <w:r w:rsidR="008D0668" w:rsidRPr="00441E59">
        <w:rPr>
          <w:rFonts w:ascii="Times New Roman" w:hAnsi="Times New Roman" w:cs="Times New Roman"/>
          <w:sz w:val="24"/>
          <w:szCs w:val="24"/>
        </w:rPr>
        <w:t>τεχ</w:t>
      </w:r>
      <w:r>
        <w:rPr>
          <w:rFonts w:ascii="Times New Roman" w:hAnsi="Times New Roman" w:cs="Times New Roman"/>
          <w:sz w:val="24"/>
          <w:szCs w:val="24"/>
        </w:rPr>
        <w:t xml:space="preserve">νολογικές εξελίξεις </w:t>
      </w:r>
      <w:r w:rsidR="008D0668" w:rsidRPr="00441E59">
        <w:rPr>
          <w:rFonts w:ascii="Times New Roman" w:hAnsi="Times New Roman" w:cs="Times New Roman"/>
          <w:sz w:val="24"/>
          <w:szCs w:val="24"/>
        </w:rPr>
        <w:t xml:space="preserve">στη δικηγορία (Διεθνής Δικηγορικός Σύλλογος – </w:t>
      </w:r>
      <w:r w:rsidR="008D0668" w:rsidRPr="00441E59">
        <w:rPr>
          <w:rFonts w:ascii="Times New Roman" w:hAnsi="Times New Roman" w:cs="Times New Roman"/>
          <w:sz w:val="24"/>
          <w:szCs w:val="24"/>
          <w:lang w:val="en-US"/>
        </w:rPr>
        <w:t>IBA</w:t>
      </w:r>
      <w:r w:rsidR="008D0668" w:rsidRPr="00441E59">
        <w:rPr>
          <w:rFonts w:ascii="Times New Roman" w:hAnsi="Times New Roman" w:cs="Times New Roman"/>
          <w:sz w:val="24"/>
          <w:szCs w:val="24"/>
        </w:rPr>
        <w:t xml:space="preserve">, Αμερικανικός Δικηγορικός Σύλλογος – </w:t>
      </w:r>
      <w:r w:rsidR="008D0668" w:rsidRPr="00441E59">
        <w:rPr>
          <w:rFonts w:ascii="Times New Roman" w:hAnsi="Times New Roman" w:cs="Times New Roman"/>
          <w:sz w:val="24"/>
          <w:szCs w:val="24"/>
          <w:lang w:val="en-US"/>
        </w:rPr>
        <w:t>ABA</w:t>
      </w:r>
      <w:r w:rsidR="008D0668" w:rsidRPr="00441E59">
        <w:rPr>
          <w:rFonts w:ascii="Times New Roman" w:hAnsi="Times New Roman" w:cs="Times New Roman"/>
          <w:sz w:val="24"/>
          <w:szCs w:val="24"/>
        </w:rPr>
        <w:t xml:space="preserve">, </w:t>
      </w:r>
      <w:r w:rsidR="008D0668" w:rsidRPr="00441E59">
        <w:rPr>
          <w:rFonts w:ascii="Times New Roman" w:hAnsi="Times New Roman" w:cs="Times New Roman"/>
          <w:sz w:val="24"/>
          <w:szCs w:val="24"/>
          <w:lang w:val="en-US"/>
        </w:rPr>
        <w:t>K</w:t>
      </w:r>
      <w:r w:rsidR="008D0668" w:rsidRPr="00441E59">
        <w:rPr>
          <w:rFonts w:ascii="Times New Roman" w:hAnsi="Times New Roman" w:cs="Times New Roman"/>
          <w:sz w:val="24"/>
          <w:szCs w:val="24"/>
        </w:rPr>
        <w:t xml:space="preserve">αναδικός Δικηγορικός Σύλλογος κλπ.), προκειμένου να υπάρξει στενή συνεργασία με τους </w:t>
      </w:r>
      <w:r>
        <w:rPr>
          <w:rFonts w:ascii="Times New Roman" w:hAnsi="Times New Roman" w:cs="Times New Roman"/>
          <w:sz w:val="24"/>
          <w:szCs w:val="24"/>
        </w:rPr>
        <w:t xml:space="preserve">όλους τους </w:t>
      </w:r>
      <w:r w:rsidR="008D0668" w:rsidRPr="00441E59">
        <w:rPr>
          <w:rFonts w:ascii="Times New Roman" w:hAnsi="Times New Roman" w:cs="Times New Roman"/>
          <w:sz w:val="24"/>
          <w:szCs w:val="24"/>
        </w:rPr>
        <w:t>ενδιαφερόμενους φορείς, να ενισχυθεί η συνεργασία με την Διεθνή Ένωση Νέων Δικηγόρων (</w:t>
      </w:r>
      <w:r w:rsidR="008D0668" w:rsidRPr="00441E59">
        <w:rPr>
          <w:rFonts w:ascii="Times New Roman" w:hAnsi="Times New Roman" w:cs="Times New Roman"/>
          <w:sz w:val="24"/>
          <w:szCs w:val="24"/>
          <w:lang w:val="en-US"/>
        </w:rPr>
        <w:t>AIJA</w:t>
      </w:r>
      <w:r w:rsidR="008D0668" w:rsidRPr="00441E59">
        <w:rPr>
          <w:rFonts w:ascii="Times New Roman" w:hAnsi="Times New Roman" w:cs="Times New Roman"/>
          <w:sz w:val="24"/>
          <w:szCs w:val="24"/>
        </w:rPr>
        <w:t xml:space="preserve">), να δημιουργηθεί μια ομάδα εργασίας από κοινού με τον ΙΒΑ για τη σύνταξη κατευθυντήριων γραμμών προς τους παρόχους που εκφεύγουν του ρυθμιστικού πλαισίου και να διερευνηθεί η δυνατότητα </w:t>
      </w:r>
      <w:r>
        <w:rPr>
          <w:rFonts w:ascii="Times New Roman" w:hAnsi="Times New Roman" w:cs="Times New Roman"/>
          <w:sz w:val="24"/>
          <w:szCs w:val="24"/>
        </w:rPr>
        <w:t xml:space="preserve">δημιουργίας </w:t>
      </w:r>
      <w:r w:rsidR="008D0668" w:rsidRPr="00441E59">
        <w:rPr>
          <w:rFonts w:ascii="Times New Roman" w:hAnsi="Times New Roman" w:cs="Times New Roman"/>
          <w:sz w:val="24"/>
          <w:szCs w:val="24"/>
        </w:rPr>
        <w:t>ενός Δικτύου ευρωπαϊκών ή και εθνικών θερμοκοιτίδων (</w:t>
      </w:r>
      <w:r w:rsidR="008D0668" w:rsidRPr="00441E59">
        <w:rPr>
          <w:rFonts w:ascii="Times New Roman" w:hAnsi="Times New Roman" w:cs="Times New Roman"/>
          <w:sz w:val="24"/>
          <w:szCs w:val="24"/>
          <w:lang w:val="en-US"/>
        </w:rPr>
        <w:t>incubators</w:t>
      </w:r>
      <w:r w:rsidR="008D0668" w:rsidRPr="00441E59">
        <w:rPr>
          <w:rFonts w:ascii="Times New Roman" w:hAnsi="Times New Roman" w:cs="Times New Roman"/>
          <w:sz w:val="24"/>
          <w:szCs w:val="24"/>
        </w:rPr>
        <w:t>).</w:t>
      </w:r>
    </w:p>
    <w:p w14:paraId="73A896D9" w14:textId="54F8F3FC" w:rsidR="001F7EFB" w:rsidRPr="00441E59" w:rsidRDefault="00954519" w:rsidP="0076246D">
      <w:pPr>
        <w:spacing w:after="240" w:line="360" w:lineRule="auto"/>
        <w:jc w:val="both"/>
        <w:rPr>
          <w:rFonts w:ascii="Times New Roman" w:hAnsi="Times New Roman" w:cs="Times New Roman"/>
          <w:sz w:val="24"/>
          <w:szCs w:val="24"/>
        </w:rPr>
      </w:pPr>
      <w:r w:rsidRPr="00441E59">
        <w:rPr>
          <w:rFonts w:ascii="Times New Roman" w:hAnsi="Times New Roman" w:cs="Times New Roman"/>
          <w:sz w:val="24"/>
          <w:szCs w:val="24"/>
        </w:rPr>
        <w:t xml:space="preserve">β) </w:t>
      </w:r>
      <w:r w:rsidR="00441E59">
        <w:rPr>
          <w:rFonts w:ascii="Times New Roman" w:hAnsi="Times New Roman" w:cs="Times New Roman"/>
          <w:sz w:val="24"/>
          <w:szCs w:val="24"/>
        </w:rPr>
        <w:t>Ό</w:t>
      </w:r>
      <w:r w:rsidRPr="00441E59">
        <w:rPr>
          <w:rFonts w:ascii="Times New Roman" w:hAnsi="Times New Roman" w:cs="Times New Roman"/>
          <w:sz w:val="24"/>
          <w:szCs w:val="24"/>
        </w:rPr>
        <w:t>σον αφορά τη χρήση</w:t>
      </w:r>
      <w:r w:rsidR="00441E59">
        <w:rPr>
          <w:rFonts w:ascii="Times New Roman" w:hAnsi="Times New Roman" w:cs="Times New Roman"/>
          <w:sz w:val="24"/>
          <w:szCs w:val="24"/>
        </w:rPr>
        <w:t xml:space="preserve"> της τεχνητής νοημοσύνης (ΤΝ) θα πρέπει το</w:t>
      </w:r>
      <w:r w:rsidR="0066335D" w:rsidRPr="00441E59">
        <w:rPr>
          <w:rFonts w:ascii="Times New Roman" w:hAnsi="Times New Roman" w:cs="Times New Roman"/>
          <w:sz w:val="24"/>
          <w:szCs w:val="24"/>
        </w:rPr>
        <w:t xml:space="preserve"> </w:t>
      </w:r>
      <w:r w:rsidR="0066335D" w:rsidRPr="00441E59">
        <w:rPr>
          <w:rFonts w:ascii="Times New Roman" w:hAnsi="Times New Roman" w:cs="Times New Roman"/>
          <w:sz w:val="24"/>
          <w:szCs w:val="24"/>
          <w:lang w:val="en-US"/>
        </w:rPr>
        <w:t>CCBE</w:t>
      </w:r>
      <w:r w:rsidR="0066335D" w:rsidRPr="00441E59">
        <w:rPr>
          <w:rFonts w:ascii="Times New Roman" w:hAnsi="Times New Roman" w:cs="Times New Roman"/>
          <w:sz w:val="24"/>
          <w:szCs w:val="24"/>
        </w:rPr>
        <w:t xml:space="preserve"> να παρακολουθήσει και να συμμετέχει κατά το δυνατό στη διαμόρφωση του ευρωπαϊκού και διεθνούς κανονιστικού πλαισίου, ενώ τονίστηκε ότι η διάχυση των ψηφιακών τεχνολογιών σε διάφορα στάδια και τομείς άσκησης της δικηγορίας καθιστά πλέον αναγκαία την συνδρομ</w:t>
      </w:r>
      <w:r w:rsidR="00441E59">
        <w:rPr>
          <w:rFonts w:ascii="Times New Roman" w:hAnsi="Times New Roman" w:cs="Times New Roman"/>
          <w:sz w:val="24"/>
          <w:szCs w:val="24"/>
        </w:rPr>
        <w:t>ή και άλλων Επιτροπών του</w:t>
      </w:r>
      <w:r w:rsidR="0066335D" w:rsidRPr="00441E59">
        <w:rPr>
          <w:rFonts w:ascii="Times New Roman" w:hAnsi="Times New Roman" w:cs="Times New Roman"/>
          <w:sz w:val="24"/>
          <w:szCs w:val="24"/>
        </w:rPr>
        <w:t xml:space="preserve"> </w:t>
      </w:r>
      <w:r w:rsidR="0066335D" w:rsidRPr="00441E59">
        <w:rPr>
          <w:rFonts w:ascii="Times New Roman" w:hAnsi="Times New Roman" w:cs="Times New Roman"/>
          <w:sz w:val="24"/>
          <w:szCs w:val="24"/>
          <w:lang w:val="en-US"/>
        </w:rPr>
        <w:t>CCBE</w:t>
      </w:r>
      <w:r w:rsidR="0066335D" w:rsidRPr="00441E59">
        <w:rPr>
          <w:rFonts w:ascii="Times New Roman" w:hAnsi="Times New Roman" w:cs="Times New Roman"/>
          <w:sz w:val="24"/>
          <w:szCs w:val="24"/>
        </w:rPr>
        <w:t xml:space="preserve">, ώστε </w:t>
      </w:r>
      <w:r w:rsidR="003A2B51">
        <w:rPr>
          <w:rFonts w:ascii="Times New Roman" w:hAnsi="Times New Roman" w:cs="Times New Roman"/>
          <w:sz w:val="24"/>
          <w:szCs w:val="24"/>
        </w:rPr>
        <w:t>να οριοθετηθεί με εγκ</w:t>
      </w:r>
      <w:r w:rsidR="00441E59">
        <w:rPr>
          <w:rFonts w:ascii="Times New Roman" w:hAnsi="Times New Roman" w:cs="Times New Roman"/>
          <w:sz w:val="24"/>
          <w:szCs w:val="24"/>
        </w:rPr>
        <w:t xml:space="preserve">υρότητα </w:t>
      </w:r>
      <w:r w:rsidR="003A2B51">
        <w:rPr>
          <w:rFonts w:ascii="Times New Roman" w:hAnsi="Times New Roman" w:cs="Times New Roman"/>
          <w:sz w:val="24"/>
          <w:szCs w:val="24"/>
        </w:rPr>
        <w:t>και ομογενοποιημένα η έννοια της ΤΝ και των εφαρμογών της, καθώς και να προσδιορισθούν</w:t>
      </w:r>
      <w:r w:rsidR="0066335D" w:rsidRPr="00441E59">
        <w:rPr>
          <w:rFonts w:ascii="Times New Roman" w:hAnsi="Times New Roman" w:cs="Times New Roman"/>
          <w:sz w:val="24"/>
          <w:szCs w:val="24"/>
        </w:rPr>
        <w:t xml:space="preserve"> τεκμηριωμένα οι πιθανές επιδράσεις τη</w:t>
      </w:r>
      <w:r w:rsidR="003A2B51">
        <w:rPr>
          <w:rFonts w:ascii="Times New Roman" w:hAnsi="Times New Roman" w:cs="Times New Roman"/>
          <w:sz w:val="24"/>
          <w:szCs w:val="24"/>
        </w:rPr>
        <w:t>ς</w:t>
      </w:r>
      <w:r w:rsidR="00441E59">
        <w:rPr>
          <w:rFonts w:ascii="Times New Roman" w:hAnsi="Times New Roman" w:cs="Times New Roman"/>
          <w:sz w:val="24"/>
          <w:szCs w:val="24"/>
        </w:rPr>
        <w:t xml:space="preserve"> στις νομικές </w:t>
      </w:r>
      <w:r w:rsidR="00441E59">
        <w:rPr>
          <w:rFonts w:ascii="Times New Roman" w:hAnsi="Times New Roman" w:cs="Times New Roman"/>
          <w:sz w:val="24"/>
          <w:szCs w:val="24"/>
        </w:rPr>
        <w:lastRenderedPageBreak/>
        <w:t>υπηρεσίες</w:t>
      </w:r>
      <w:r w:rsidR="0066335D" w:rsidRPr="00441E59">
        <w:rPr>
          <w:rFonts w:ascii="Times New Roman" w:hAnsi="Times New Roman" w:cs="Times New Roman"/>
          <w:sz w:val="24"/>
          <w:szCs w:val="24"/>
        </w:rPr>
        <w:t xml:space="preserve"> και το δικαστικό σύστημα. Είναι σκόπιμο, επομένως, να συζητηθούν και με τις άλλες </w:t>
      </w:r>
      <w:r w:rsidR="00E846DA" w:rsidRPr="00441E59">
        <w:rPr>
          <w:rFonts w:ascii="Times New Roman" w:hAnsi="Times New Roman" w:cs="Times New Roman"/>
          <w:sz w:val="24"/>
          <w:szCs w:val="24"/>
        </w:rPr>
        <w:t>Ε</w:t>
      </w:r>
      <w:r w:rsidR="0066335D" w:rsidRPr="00441E59">
        <w:rPr>
          <w:rFonts w:ascii="Times New Roman" w:hAnsi="Times New Roman" w:cs="Times New Roman"/>
          <w:sz w:val="24"/>
          <w:szCs w:val="24"/>
        </w:rPr>
        <w:t xml:space="preserve">πιτροπές τα συμπεράσματα του Συνεδρίου της Λιλ </w:t>
      </w:r>
      <w:r w:rsidR="00E846DA" w:rsidRPr="00441E59">
        <w:rPr>
          <w:rFonts w:ascii="Times New Roman" w:hAnsi="Times New Roman" w:cs="Times New Roman"/>
          <w:sz w:val="24"/>
          <w:szCs w:val="24"/>
        </w:rPr>
        <w:t xml:space="preserve">(11/2018) και να </w:t>
      </w:r>
      <w:r w:rsidR="00862910" w:rsidRPr="00441E59">
        <w:rPr>
          <w:rFonts w:ascii="Times New Roman" w:hAnsi="Times New Roman" w:cs="Times New Roman"/>
          <w:sz w:val="24"/>
          <w:szCs w:val="24"/>
        </w:rPr>
        <w:t xml:space="preserve">συνεχιστεί </w:t>
      </w:r>
      <w:r w:rsidR="00E846DA" w:rsidRPr="00441E59">
        <w:rPr>
          <w:rFonts w:ascii="Times New Roman" w:hAnsi="Times New Roman" w:cs="Times New Roman"/>
          <w:sz w:val="24"/>
          <w:szCs w:val="24"/>
        </w:rPr>
        <w:t xml:space="preserve">η συνεργασία με </w:t>
      </w:r>
      <w:r w:rsidR="003A2B51">
        <w:rPr>
          <w:rFonts w:ascii="Times New Roman" w:hAnsi="Times New Roman" w:cs="Times New Roman"/>
          <w:sz w:val="24"/>
          <w:szCs w:val="24"/>
        </w:rPr>
        <w:t>το Συμβούλιο</w:t>
      </w:r>
      <w:r w:rsidR="00E846DA" w:rsidRPr="00441E59">
        <w:rPr>
          <w:rFonts w:ascii="Times New Roman" w:hAnsi="Times New Roman" w:cs="Times New Roman"/>
          <w:sz w:val="24"/>
          <w:szCs w:val="24"/>
        </w:rPr>
        <w:t xml:space="preserve"> της Ευρώπης (</w:t>
      </w:r>
      <w:r w:rsidR="003A2B51">
        <w:rPr>
          <w:rFonts w:ascii="Times New Roman" w:hAnsi="Times New Roman" w:cs="Times New Roman"/>
          <w:sz w:val="24"/>
          <w:szCs w:val="24"/>
        </w:rPr>
        <w:t xml:space="preserve">ειδικότερα, το </w:t>
      </w:r>
      <w:r w:rsidR="00E846DA" w:rsidRPr="00441E59">
        <w:rPr>
          <w:rFonts w:ascii="Times New Roman" w:hAnsi="Times New Roman" w:cs="Times New Roman"/>
          <w:sz w:val="24"/>
          <w:szCs w:val="24"/>
          <w:lang w:val="en-US"/>
        </w:rPr>
        <w:t>CEPEJ</w:t>
      </w:r>
      <w:r w:rsidR="00E846DA" w:rsidRPr="00441E59">
        <w:rPr>
          <w:rFonts w:ascii="Times New Roman" w:hAnsi="Times New Roman" w:cs="Times New Roman"/>
          <w:sz w:val="24"/>
          <w:szCs w:val="24"/>
        </w:rPr>
        <w:t>)</w:t>
      </w:r>
      <w:r w:rsidR="003A2B51">
        <w:rPr>
          <w:rFonts w:ascii="Times New Roman" w:hAnsi="Times New Roman" w:cs="Times New Roman"/>
          <w:sz w:val="24"/>
          <w:szCs w:val="24"/>
        </w:rPr>
        <w:t xml:space="preserve">, καθώς και να υπάρξει </w:t>
      </w:r>
      <w:r w:rsidR="00FD2148" w:rsidRPr="00441E59">
        <w:rPr>
          <w:rFonts w:ascii="Times New Roman" w:hAnsi="Times New Roman" w:cs="Times New Roman"/>
          <w:sz w:val="24"/>
          <w:szCs w:val="24"/>
        </w:rPr>
        <w:t>συν</w:t>
      </w:r>
      <w:r w:rsidR="003A2B51">
        <w:rPr>
          <w:rFonts w:ascii="Times New Roman" w:hAnsi="Times New Roman" w:cs="Times New Roman"/>
          <w:sz w:val="24"/>
          <w:szCs w:val="24"/>
        </w:rPr>
        <w:t>τονισμός με τις εργασίες της</w:t>
      </w:r>
      <w:r w:rsidR="00FD2148" w:rsidRPr="00441E59">
        <w:rPr>
          <w:rFonts w:ascii="Times New Roman" w:hAnsi="Times New Roman" w:cs="Times New Roman"/>
          <w:sz w:val="24"/>
          <w:szCs w:val="24"/>
        </w:rPr>
        <w:t xml:space="preserve"> Ομάδας Εργασίας (</w:t>
      </w:r>
      <w:r w:rsidR="00FD2148" w:rsidRPr="00441E59">
        <w:rPr>
          <w:rFonts w:ascii="Times New Roman" w:hAnsi="Times New Roman" w:cs="Times New Roman"/>
          <w:sz w:val="24"/>
          <w:szCs w:val="24"/>
          <w:lang w:val="en-US"/>
        </w:rPr>
        <w:t>HLEG</w:t>
      </w:r>
      <w:r w:rsidR="00FD2148" w:rsidRPr="00441E59">
        <w:rPr>
          <w:rFonts w:ascii="Times New Roman" w:hAnsi="Times New Roman" w:cs="Times New Roman"/>
          <w:sz w:val="24"/>
          <w:szCs w:val="24"/>
        </w:rPr>
        <w:t>) που σύστησε η Επιτροπή ΕΕ για να προτείνει ρυθμιστικό πλαίσιο</w:t>
      </w:r>
      <w:r w:rsidR="003A2B51">
        <w:rPr>
          <w:rFonts w:ascii="Times New Roman" w:hAnsi="Times New Roman" w:cs="Times New Roman"/>
          <w:sz w:val="24"/>
          <w:szCs w:val="24"/>
        </w:rPr>
        <w:t xml:space="preserve"> κανόνων ηθικής  στη χρήση της ΤΝ και πολιτική</w:t>
      </w:r>
      <w:r w:rsidR="00FD2148" w:rsidRPr="00441E59">
        <w:rPr>
          <w:rFonts w:ascii="Times New Roman" w:hAnsi="Times New Roman" w:cs="Times New Roman"/>
          <w:sz w:val="24"/>
          <w:szCs w:val="24"/>
        </w:rPr>
        <w:t xml:space="preserve">. Ένα πρώτο </w:t>
      </w:r>
      <w:hyperlink r:id="rId5" w:history="1">
        <w:r w:rsidR="00862910" w:rsidRPr="00441E59">
          <w:rPr>
            <w:rStyle w:val="Hyperlink"/>
            <w:rFonts w:ascii="Times New Roman" w:hAnsi="Times New Roman" w:cs="Times New Roman"/>
            <w:sz w:val="24"/>
            <w:szCs w:val="24"/>
          </w:rPr>
          <w:t>σχέδιο</w:t>
        </w:r>
      </w:hyperlink>
      <w:r w:rsidR="00862910" w:rsidRPr="00441E59">
        <w:rPr>
          <w:rFonts w:ascii="Times New Roman" w:hAnsi="Times New Roman" w:cs="Times New Roman"/>
          <w:sz w:val="24"/>
          <w:szCs w:val="24"/>
        </w:rPr>
        <w:t xml:space="preserve"> </w:t>
      </w:r>
      <w:r w:rsidR="00FD2148" w:rsidRPr="00441E59">
        <w:rPr>
          <w:rFonts w:ascii="Times New Roman" w:hAnsi="Times New Roman" w:cs="Times New Roman"/>
          <w:sz w:val="24"/>
          <w:szCs w:val="24"/>
        </w:rPr>
        <w:t>των κατευθυντήριων γραμμών</w:t>
      </w:r>
      <w:r w:rsidR="003A2B51">
        <w:rPr>
          <w:rFonts w:ascii="Times New Roman" w:hAnsi="Times New Roman" w:cs="Times New Roman"/>
          <w:sz w:val="24"/>
          <w:szCs w:val="24"/>
        </w:rPr>
        <w:t xml:space="preserve">, </w:t>
      </w:r>
      <w:r w:rsidR="00FD2148" w:rsidRPr="00441E59">
        <w:rPr>
          <w:rFonts w:ascii="Times New Roman" w:hAnsi="Times New Roman" w:cs="Times New Roman"/>
          <w:sz w:val="24"/>
          <w:szCs w:val="24"/>
        </w:rPr>
        <w:t xml:space="preserve">τέθηκε σε διαβούλευση τον Δεκέμβριο 2018 </w:t>
      </w:r>
      <w:r w:rsidR="00862910" w:rsidRPr="00441E59">
        <w:rPr>
          <w:rFonts w:ascii="Times New Roman" w:hAnsi="Times New Roman" w:cs="Times New Roman"/>
          <w:sz w:val="24"/>
          <w:szCs w:val="24"/>
        </w:rPr>
        <w:t>(</w:t>
      </w:r>
      <w:hyperlink r:id="rId6" w:history="1">
        <w:r w:rsidR="00862910" w:rsidRPr="00441E59">
          <w:rPr>
            <w:rStyle w:val="Hyperlink"/>
            <w:rFonts w:ascii="Times New Roman" w:hAnsi="Times New Roman" w:cs="Times New Roman"/>
            <w:sz w:val="24"/>
            <w:szCs w:val="24"/>
          </w:rPr>
          <w:t>συνοπτική παρουσίαση στα ελληνικά</w:t>
        </w:r>
      </w:hyperlink>
      <w:r w:rsidR="00862910" w:rsidRPr="00441E59">
        <w:rPr>
          <w:rFonts w:ascii="Times New Roman" w:hAnsi="Times New Roman" w:cs="Times New Roman"/>
          <w:sz w:val="24"/>
          <w:szCs w:val="24"/>
        </w:rPr>
        <w:t xml:space="preserve">) </w:t>
      </w:r>
      <w:r w:rsidR="00FD2148" w:rsidRPr="00441E59">
        <w:rPr>
          <w:rFonts w:ascii="Times New Roman" w:hAnsi="Times New Roman" w:cs="Times New Roman"/>
          <w:sz w:val="24"/>
          <w:szCs w:val="24"/>
        </w:rPr>
        <w:t xml:space="preserve">και </w:t>
      </w:r>
      <w:r w:rsidR="003A2B51">
        <w:rPr>
          <w:rFonts w:ascii="Times New Roman" w:hAnsi="Times New Roman" w:cs="Times New Roman"/>
          <w:sz w:val="24"/>
          <w:szCs w:val="24"/>
        </w:rPr>
        <w:t xml:space="preserve">δόθηκε στη δημοσιότητα. </w:t>
      </w:r>
      <w:r w:rsidR="003646FF" w:rsidRPr="00441E59">
        <w:rPr>
          <w:rFonts w:ascii="Times New Roman" w:hAnsi="Times New Roman" w:cs="Times New Roman"/>
          <w:sz w:val="24"/>
          <w:szCs w:val="24"/>
        </w:rPr>
        <w:t>Οι βασικές κατευθύνσεις συνοψίζονται</w:t>
      </w:r>
      <w:r w:rsidR="00D87AAD" w:rsidRPr="00441E59">
        <w:rPr>
          <w:rFonts w:ascii="Times New Roman" w:hAnsi="Times New Roman" w:cs="Times New Roman"/>
          <w:sz w:val="24"/>
          <w:szCs w:val="24"/>
        </w:rPr>
        <w:t xml:space="preserve"> </w:t>
      </w:r>
      <w:r w:rsidR="003646FF" w:rsidRPr="00441E59">
        <w:rPr>
          <w:rFonts w:ascii="Times New Roman" w:hAnsi="Times New Roman" w:cs="Times New Roman"/>
          <w:sz w:val="24"/>
          <w:szCs w:val="24"/>
        </w:rPr>
        <w:t>στη διασφάλιση ανθρωπο</w:t>
      </w:r>
      <w:r w:rsidR="00E77035" w:rsidRPr="00441E59">
        <w:rPr>
          <w:rFonts w:ascii="Times New Roman" w:hAnsi="Times New Roman" w:cs="Times New Roman"/>
          <w:sz w:val="24"/>
          <w:szCs w:val="24"/>
        </w:rPr>
        <w:softHyphen/>
      </w:r>
      <w:r w:rsidR="003646FF" w:rsidRPr="00441E59">
        <w:rPr>
          <w:rFonts w:ascii="Times New Roman" w:hAnsi="Times New Roman" w:cs="Times New Roman"/>
          <w:sz w:val="24"/>
          <w:szCs w:val="24"/>
        </w:rPr>
        <w:t xml:space="preserve">κεντρικής </w:t>
      </w:r>
      <w:r w:rsidR="003A2B51">
        <w:rPr>
          <w:rFonts w:ascii="Times New Roman" w:hAnsi="Times New Roman" w:cs="Times New Roman"/>
          <w:sz w:val="24"/>
          <w:szCs w:val="24"/>
        </w:rPr>
        <w:t xml:space="preserve">και αξιόπιστης </w:t>
      </w:r>
      <w:r w:rsidR="003646FF" w:rsidRPr="00441E59">
        <w:rPr>
          <w:rFonts w:ascii="Times New Roman" w:hAnsi="Times New Roman" w:cs="Times New Roman"/>
          <w:sz w:val="24"/>
          <w:szCs w:val="24"/>
        </w:rPr>
        <w:t>ΤΝ</w:t>
      </w:r>
      <w:r w:rsidR="00D87AAD" w:rsidRPr="00441E59">
        <w:rPr>
          <w:rFonts w:ascii="Times New Roman" w:hAnsi="Times New Roman" w:cs="Times New Roman"/>
          <w:sz w:val="24"/>
          <w:szCs w:val="24"/>
        </w:rPr>
        <w:t xml:space="preserve">, </w:t>
      </w:r>
      <w:r w:rsidR="008C0977" w:rsidRPr="00441E59">
        <w:rPr>
          <w:rFonts w:ascii="Times New Roman" w:hAnsi="Times New Roman" w:cs="Times New Roman"/>
          <w:sz w:val="24"/>
          <w:szCs w:val="24"/>
        </w:rPr>
        <w:t>με εχέγγυα κυβερνο-ασφάλειας</w:t>
      </w:r>
      <w:r w:rsidR="00E77035" w:rsidRPr="00441E59">
        <w:rPr>
          <w:rFonts w:ascii="Times New Roman" w:hAnsi="Times New Roman" w:cs="Times New Roman"/>
          <w:sz w:val="24"/>
          <w:szCs w:val="24"/>
        </w:rPr>
        <w:t xml:space="preserve"> και σεβασμού στο δίκαιο</w:t>
      </w:r>
      <w:r w:rsidR="008C0977" w:rsidRPr="00441E59">
        <w:rPr>
          <w:rFonts w:ascii="Times New Roman" w:hAnsi="Times New Roman" w:cs="Times New Roman"/>
          <w:sz w:val="24"/>
          <w:szCs w:val="24"/>
        </w:rPr>
        <w:t xml:space="preserve">, αρχές </w:t>
      </w:r>
      <w:r w:rsidR="00D87AAD" w:rsidRPr="00441E59">
        <w:rPr>
          <w:rFonts w:ascii="Times New Roman" w:hAnsi="Times New Roman" w:cs="Times New Roman"/>
          <w:sz w:val="24"/>
          <w:szCs w:val="24"/>
        </w:rPr>
        <w:t xml:space="preserve">που θα πρέπει να </w:t>
      </w:r>
      <w:r w:rsidR="00E77035" w:rsidRPr="00441E59">
        <w:rPr>
          <w:rFonts w:ascii="Times New Roman" w:hAnsi="Times New Roman" w:cs="Times New Roman"/>
          <w:sz w:val="24"/>
          <w:szCs w:val="24"/>
        </w:rPr>
        <w:t xml:space="preserve">καθίστανται </w:t>
      </w:r>
      <w:r w:rsidR="008C0977" w:rsidRPr="00441E59">
        <w:rPr>
          <w:rFonts w:ascii="Times New Roman" w:hAnsi="Times New Roman" w:cs="Times New Roman"/>
          <w:sz w:val="24"/>
          <w:szCs w:val="24"/>
        </w:rPr>
        <w:t>εγγεν</w:t>
      </w:r>
      <w:r w:rsidR="00E77035" w:rsidRPr="00441E59">
        <w:rPr>
          <w:rFonts w:ascii="Times New Roman" w:hAnsi="Times New Roman" w:cs="Times New Roman"/>
          <w:sz w:val="24"/>
          <w:szCs w:val="24"/>
        </w:rPr>
        <w:t xml:space="preserve">ή </w:t>
      </w:r>
      <w:r w:rsidR="008C0977" w:rsidRPr="00441E59">
        <w:rPr>
          <w:rFonts w:ascii="Times New Roman" w:hAnsi="Times New Roman" w:cs="Times New Roman"/>
          <w:sz w:val="24"/>
          <w:szCs w:val="24"/>
        </w:rPr>
        <w:t>στοιχεί</w:t>
      </w:r>
      <w:r w:rsidR="00E77035" w:rsidRPr="00441E59">
        <w:rPr>
          <w:rFonts w:ascii="Times New Roman" w:hAnsi="Times New Roman" w:cs="Times New Roman"/>
          <w:sz w:val="24"/>
          <w:szCs w:val="24"/>
        </w:rPr>
        <w:t>α</w:t>
      </w:r>
      <w:r w:rsidR="008C0977" w:rsidRPr="00441E59">
        <w:rPr>
          <w:rFonts w:ascii="Times New Roman" w:hAnsi="Times New Roman" w:cs="Times New Roman"/>
          <w:sz w:val="24"/>
          <w:szCs w:val="24"/>
        </w:rPr>
        <w:t xml:space="preserve"> </w:t>
      </w:r>
      <w:r w:rsidR="003A2B51">
        <w:rPr>
          <w:rFonts w:ascii="Times New Roman" w:hAnsi="Times New Roman" w:cs="Times New Roman"/>
          <w:sz w:val="24"/>
          <w:szCs w:val="24"/>
        </w:rPr>
        <w:t xml:space="preserve">ήδη </w:t>
      </w:r>
      <w:r w:rsidR="008C0977" w:rsidRPr="00441E59">
        <w:rPr>
          <w:rFonts w:ascii="Times New Roman" w:hAnsi="Times New Roman" w:cs="Times New Roman"/>
          <w:sz w:val="24"/>
          <w:szCs w:val="24"/>
        </w:rPr>
        <w:t xml:space="preserve">του αρχικού </w:t>
      </w:r>
      <w:r w:rsidR="00D87AAD" w:rsidRPr="00441E59">
        <w:rPr>
          <w:rFonts w:ascii="Times New Roman" w:hAnsi="Times New Roman" w:cs="Times New Roman"/>
          <w:sz w:val="24"/>
          <w:szCs w:val="24"/>
        </w:rPr>
        <w:t>σχεδιασμού (</w:t>
      </w:r>
      <w:r w:rsidR="00D87AAD" w:rsidRPr="00441E59">
        <w:rPr>
          <w:rFonts w:ascii="Times New Roman" w:hAnsi="Times New Roman" w:cs="Times New Roman"/>
          <w:sz w:val="24"/>
          <w:szCs w:val="24"/>
          <w:lang w:val="en-US"/>
        </w:rPr>
        <w:t>ethics</w:t>
      </w:r>
      <w:r w:rsidR="00D87AAD" w:rsidRPr="00441E59">
        <w:rPr>
          <w:rFonts w:ascii="Times New Roman" w:hAnsi="Times New Roman" w:cs="Times New Roman"/>
          <w:sz w:val="24"/>
          <w:szCs w:val="24"/>
        </w:rPr>
        <w:t>/</w:t>
      </w:r>
      <w:r w:rsidR="00D87AAD" w:rsidRPr="00441E59">
        <w:rPr>
          <w:rFonts w:ascii="Times New Roman" w:hAnsi="Times New Roman" w:cs="Times New Roman"/>
          <w:sz w:val="24"/>
          <w:szCs w:val="24"/>
          <w:lang w:val="en-US"/>
        </w:rPr>
        <w:t>security</w:t>
      </w:r>
      <w:r w:rsidR="00D87AAD" w:rsidRPr="00441E59">
        <w:rPr>
          <w:rFonts w:ascii="Times New Roman" w:hAnsi="Times New Roman" w:cs="Times New Roman"/>
          <w:sz w:val="24"/>
          <w:szCs w:val="24"/>
        </w:rPr>
        <w:t xml:space="preserve"> </w:t>
      </w:r>
      <w:r w:rsidR="00D87AAD" w:rsidRPr="00441E59">
        <w:rPr>
          <w:rFonts w:ascii="Times New Roman" w:hAnsi="Times New Roman" w:cs="Times New Roman"/>
          <w:sz w:val="24"/>
          <w:szCs w:val="24"/>
          <w:lang w:val="en-US"/>
        </w:rPr>
        <w:t>by</w:t>
      </w:r>
      <w:r w:rsidR="00D87AAD" w:rsidRPr="00441E59">
        <w:rPr>
          <w:rFonts w:ascii="Times New Roman" w:hAnsi="Times New Roman" w:cs="Times New Roman"/>
          <w:sz w:val="24"/>
          <w:szCs w:val="24"/>
        </w:rPr>
        <w:t xml:space="preserve"> </w:t>
      </w:r>
      <w:r w:rsidR="00D87AAD" w:rsidRPr="00441E59">
        <w:rPr>
          <w:rFonts w:ascii="Times New Roman" w:hAnsi="Times New Roman" w:cs="Times New Roman"/>
          <w:sz w:val="24"/>
          <w:szCs w:val="24"/>
          <w:lang w:val="en-US"/>
        </w:rPr>
        <w:t>design</w:t>
      </w:r>
      <w:r w:rsidR="00D87AAD" w:rsidRPr="00441E59">
        <w:rPr>
          <w:rFonts w:ascii="Times New Roman" w:hAnsi="Times New Roman" w:cs="Times New Roman"/>
          <w:sz w:val="24"/>
          <w:szCs w:val="24"/>
        </w:rPr>
        <w:t>)</w:t>
      </w:r>
      <w:r w:rsidR="001F7EFB" w:rsidRPr="00441E59">
        <w:rPr>
          <w:rFonts w:ascii="Times New Roman" w:hAnsi="Times New Roman" w:cs="Times New Roman"/>
          <w:sz w:val="24"/>
          <w:szCs w:val="24"/>
        </w:rPr>
        <w:t>.</w:t>
      </w:r>
    </w:p>
    <w:p w14:paraId="1EDA08E3" w14:textId="3FE92EA1" w:rsidR="001F7EFB" w:rsidRPr="00441E59" w:rsidRDefault="003A2B51"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γ) Σ</w:t>
      </w:r>
      <w:r w:rsidR="001F7EFB" w:rsidRPr="00441E59">
        <w:rPr>
          <w:rFonts w:ascii="Times New Roman" w:hAnsi="Times New Roman" w:cs="Times New Roman"/>
          <w:sz w:val="24"/>
          <w:szCs w:val="24"/>
        </w:rPr>
        <w:t xml:space="preserve">ύμπραξη με την Επιτροπή Δικαίου Πληροφορικής </w:t>
      </w:r>
      <w:r>
        <w:rPr>
          <w:rFonts w:ascii="Times New Roman" w:hAnsi="Times New Roman" w:cs="Times New Roman"/>
          <w:sz w:val="24"/>
          <w:szCs w:val="24"/>
        </w:rPr>
        <w:t xml:space="preserve">(ΙΤ </w:t>
      </w:r>
      <w:r>
        <w:rPr>
          <w:rFonts w:ascii="Times New Roman" w:hAnsi="Times New Roman" w:cs="Times New Roman"/>
          <w:sz w:val="24"/>
          <w:szCs w:val="24"/>
          <w:lang w:val="en-GB"/>
        </w:rPr>
        <w:t xml:space="preserve">Law Committee) </w:t>
      </w:r>
      <w:r>
        <w:rPr>
          <w:rFonts w:ascii="Times New Roman" w:hAnsi="Times New Roman" w:cs="Times New Roman"/>
          <w:sz w:val="24"/>
          <w:szCs w:val="24"/>
        </w:rPr>
        <w:t>του</w:t>
      </w:r>
      <w:r w:rsidR="001F7EFB" w:rsidRPr="00441E59">
        <w:rPr>
          <w:rFonts w:ascii="Times New Roman" w:hAnsi="Times New Roman" w:cs="Times New Roman"/>
          <w:sz w:val="24"/>
          <w:szCs w:val="24"/>
        </w:rPr>
        <w:t xml:space="preserve"> </w:t>
      </w:r>
      <w:r w:rsidR="001F7EFB" w:rsidRPr="00441E59">
        <w:rPr>
          <w:rFonts w:ascii="Times New Roman" w:hAnsi="Times New Roman" w:cs="Times New Roman"/>
          <w:sz w:val="24"/>
          <w:szCs w:val="24"/>
          <w:lang w:val="en-US"/>
        </w:rPr>
        <w:t>CCBE</w:t>
      </w:r>
      <w:r w:rsidR="001F7EFB" w:rsidRPr="00441E59">
        <w:rPr>
          <w:rFonts w:ascii="Times New Roman" w:hAnsi="Times New Roman" w:cs="Times New Roman"/>
          <w:sz w:val="24"/>
          <w:szCs w:val="24"/>
        </w:rPr>
        <w:t xml:space="preserve"> </w:t>
      </w:r>
      <w:r>
        <w:rPr>
          <w:rFonts w:ascii="Times New Roman" w:hAnsi="Times New Roman" w:cs="Times New Roman"/>
          <w:sz w:val="24"/>
          <w:szCs w:val="24"/>
        </w:rPr>
        <w:t xml:space="preserve">ειδικότερα </w:t>
      </w:r>
      <w:r w:rsidR="001F7EFB" w:rsidRPr="00441E59">
        <w:rPr>
          <w:rFonts w:ascii="Times New Roman" w:hAnsi="Times New Roman" w:cs="Times New Roman"/>
          <w:sz w:val="24"/>
          <w:szCs w:val="24"/>
        </w:rPr>
        <w:t>για την επίτευξη</w:t>
      </w:r>
      <w:r>
        <w:rPr>
          <w:rFonts w:ascii="Times New Roman" w:hAnsi="Times New Roman" w:cs="Times New Roman"/>
          <w:sz w:val="24"/>
          <w:szCs w:val="24"/>
        </w:rPr>
        <w:t xml:space="preserve"> συνεργειών με τους δικαστές στο πλαίσιο</w:t>
      </w:r>
      <w:r w:rsidR="001F7EFB" w:rsidRPr="00441E59">
        <w:rPr>
          <w:rFonts w:ascii="Times New Roman" w:hAnsi="Times New Roman" w:cs="Times New Roman"/>
          <w:sz w:val="24"/>
          <w:szCs w:val="24"/>
        </w:rPr>
        <w:t xml:space="preserve"> της δράσης </w:t>
      </w:r>
      <w:r w:rsidR="001F7EFB" w:rsidRPr="00441E59">
        <w:rPr>
          <w:rFonts w:ascii="Times New Roman" w:hAnsi="Times New Roman" w:cs="Times New Roman"/>
          <w:sz w:val="24"/>
          <w:szCs w:val="24"/>
          <w:lang w:val="en-US"/>
        </w:rPr>
        <w:t>e</w:t>
      </w:r>
      <w:r w:rsidR="001F7EFB" w:rsidRPr="00441E59">
        <w:rPr>
          <w:rFonts w:ascii="Times New Roman" w:hAnsi="Times New Roman" w:cs="Times New Roman"/>
          <w:sz w:val="24"/>
          <w:szCs w:val="24"/>
        </w:rPr>
        <w:t>-</w:t>
      </w:r>
      <w:r w:rsidR="001F7EFB" w:rsidRPr="00441E59">
        <w:rPr>
          <w:rFonts w:ascii="Times New Roman" w:hAnsi="Times New Roman" w:cs="Times New Roman"/>
          <w:sz w:val="24"/>
          <w:szCs w:val="24"/>
          <w:lang w:val="en-US"/>
        </w:rPr>
        <w:t>Justice</w:t>
      </w:r>
      <w:r w:rsidR="001F7EFB" w:rsidRPr="00441E59">
        <w:rPr>
          <w:rFonts w:ascii="Times New Roman" w:hAnsi="Times New Roman" w:cs="Times New Roman"/>
          <w:sz w:val="24"/>
          <w:szCs w:val="24"/>
        </w:rPr>
        <w:t xml:space="preserve"> του Συμβουλίου της Ευρώπης</w:t>
      </w:r>
      <w:r w:rsidR="007272B0" w:rsidRPr="00441E59">
        <w:rPr>
          <w:rFonts w:ascii="Times New Roman" w:hAnsi="Times New Roman" w:cs="Times New Roman"/>
          <w:sz w:val="24"/>
          <w:szCs w:val="24"/>
        </w:rPr>
        <w:t>, που περιλαμβάνει την εκπόνηση συστάσεων και οδηγιών για τη χρήση ΤΝ στα δικαστήρια</w:t>
      </w:r>
    </w:p>
    <w:p w14:paraId="503B5EE2" w14:textId="5F86A18C" w:rsidR="007272B0" w:rsidRDefault="007272B0" w:rsidP="0076246D">
      <w:pPr>
        <w:spacing w:after="240" w:line="360" w:lineRule="auto"/>
        <w:jc w:val="both"/>
        <w:rPr>
          <w:rFonts w:ascii="Times New Roman" w:hAnsi="Times New Roman" w:cs="Times New Roman"/>
          <w:sz w:val="24"/>
          <w:szCs w:val="24"/>
        </w:rPr>
      </w:pPr>
      <w:r w:rsidRPr="00441E59">
        <w:rPr>
          <w:rFonts w:ascii="Times New Roman" w:hAnsi="Times New Roman" w:cs="Times New Roman"/>
          <w:sz w:val="24"/>
          <w:szCs w:val="24"/>
        </w:rPr>
        <w:t xml:space="preserve">δ) </w:t>
      </w:r>
      <w:r w:rsidR="003A2B51">
        <w:rPr>
          <w:rFonts w:ascii="Times New Roman" w:hAnsi="Times New Roman" w:cs="Times New Roman"/>
          <w:sz w:val="24"/>
          <w:szCs w:val="24"/>
        </w:rPr>
        <w:t>Π</w:t>
      </w:r>
      <w:r w:rsidR="00975DBD" w:rsidRPr="00441E59">
        <w:rPr>
          <w:rFonts w:ascii="Times New Roman" w:hAnsi="Times New Roman" w:cs="Times New Roman"/>
          <w:sz w:val="24"/>
          <w:szCs w:val="24"/>
        </w:rPr>
        <w:t>αρακολούθηση των νομοθετικών και νομολογιακών εξελίξεων σε θέματα συνεργατικής οι</w:t>
      </w:r>
      <w:r w:rsidR="003A2B51">
        <w:rPr>
          <w:rFonts w:ascii="Times New Roman" w:hAnsi="Times New Roman" w:cs="Times New Roman"/>
          <w:sz w:val="24"/>
          <w:szCs w:val="24"/>
        </w:rPr>
        <w:t>κονομίας και διαδικτυακών πλατφορμώ</w:t>
      </w:r>
      <w:r w:rsidR="00975DBD" w:rsidRPr="00441E59">
        <w:rPr>
          <w:rFonts w:ascii="Times New Roman" w:hAnsi="Times New Roman" w:cs="Times New Roman"/>
          <w:sz w:val="24"/>
          <w:szCs w:val="24"/>
        </w:rPr>
        <w:t xml:space="preserve">ν, διερεύνηση της αναγκαιότητας </w:t>
      </w:r>
      <w:r w:rsidR="00DC19EC" w:rsidRPr="00441E59">
        <w:rPr>
          <w:rFonts w:ascii="Times New Roman" w:hAnsi="Times New Roman" w:cs="Times New Roman"/>
          <w:sz w:val="24"/>
          <w:szCs w:val="24"/>
        </w:rPr>
        <w:t>σύνταξης σχετικών συστάσεων ή και ρυθμιστικής παρέμ</w:t>
      </w:r>
      <w:r w:rsidR="00DC19EC" w:rsidRPr="00441E59">
        <w:rPr>
          <w:rFonts w:ascii="Times New Roman" w:hAnsi="Times New Roman" w:cs="Times New Roman"/>
          <w:sz w:val="24"/>
          <w:szCs w:val="24"/>
        </w:rPr>
        <w:softHyphen/>
        <w:t>βασης στο μέτρο που προκύπτει παροχή νομικών υπηρεσιών.</w:t>
      </w:r>
    </w:p>
    <w:p w14:paraId="4AF0615C" w14:textId="18324030" w:rsidR="003A2B51" w:rsidRPr="00441E59" w:rsidRDefault="003A2B51"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Η παραπάνω πρόταση σχεδίου δράσης για το 2019 έγινε ομόφωνα δεκτή.</w:t>
      </w:r>
    </w:p>
    <w:p w14:paraId="76304E02" w14:textId="4F5E43A1" w:rsidR="00441E59" w:rsidRPr="003A2B51" w:rsidRDefault="003A2B51" w:rsidP="0076246D">
      <w:pPr>
        <w:spacing w:after="240" w:line="360" w:lineRule="auto"/>
        <w:jc w:val="both"/>
        <w:rPr>
          <w:rFonts w:ascii="Times New Roman" w:hAnsi="Times New Roman" w:cs="Times New Roman"/>
          <w:b/>
          <w:sz w:val="24"/>
          <w:szCs w:val="24"/>
        </w:rPr>
      </w:pPr>
      <w:r w:rsidRPr="003A2B51">
        <w:rPr>
          <w:rFonts w:ascii="Times New Roman" w:hAnsi="Times New Roman" w:cs="Times New Roman"/>
          <w:b/>
          <w:sz w:val="24"/>
          <w:szCs w:val="24"/>
        </w:rPr>
        <w:t xml:space="preserve">2. </w:t>
      </w:r>
      <w:r>
        <w:rPr>
          <w:rFonts w:ascii="Times New Roman" w:hAnsi="Times New Roman" w:cs="Times New Roman"/>
          <w:b/>
          <w:sz w:val="24"/>
          <w:szCs w:val="24"/>
        </w:rPr>
        <w:t>Τ</w:t>
      </w:r>
      <w:r w:rsidR="00441E59" w:rsidRPr="003A2B51">
        <w:rPr>
          <w:rFonts w:ascii="Times New Roman" w:hAnsi="Times New Roman" w:cs="Times New Roman"/>
          <w:b/>
          <w:sz w:val="24"/>
          <w:szCs w:val="24"/>
        </w:rPr>
        <w:t>εχνητή νοημοσύνη</w:t>
      </w:r>
    </w:p>
    <w:p w14:paraId="40901D1F" w14:textId="77777777" w:rsidR="007B7444" w:rsidRDefault="007B7444"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Κατά τη διάρκεια της συνεδρίασης έ</w:t>
      </w:r>
      <w:r w:rsidR="000C529C" w:rsidRPr="00441E59">
        <w:rPr>
          <w:rFonts w:ascii="Times New Roman" w:hAnsi="Times New Roman" w:cs="Times New Roman"/>
          <w:sz w:val="24"/>
          <w:szCs w:val="24"/>
        </w:rPr>
        <w:t xml:space="preserve">γινε εκτενής συζήτηση και ανταλλαγή απόψεων </w:t>
      </w:r>
      <w:r w:rsidR="00035696" w:rsidRPr="00441E59">
        <w:rPr>
          <w:rFonts w:ascii="Times New Roman" w:hAnsi="Times New Roman" w:cs="Times New Roman"/>
          <w:sz w:val="24"/>
          <w:szCs w:val="24"/>
        </w:rPr>
        <w:t>για τις επιδράσεις της</w:t>
      </w:r>
      <w:r>
        <w:rPr>
          <w:rFonts w:ascii="Times New Roman" w:hAnsi="Times New Roman" w:cs="Times New Roman"/>
          <w:sz w:val="24"/>
          <w:szCs w:val="24"/>
        </w:rPr>
        <w:t xml:space="preserve"> ΤΝ στη δικηγορία με αφορμή πρόσφατη τοποθέτηση</w:t>
      </w:r>
      <w:r w:rsidR="00035696" w:rsidRPr="00441E59">
        <w:rPr>
          <w:rFonts w:ascii="Times New Roman" w:hAnsi="Times New Roman" w:cs="Times New Roman"/>
          <w:sz w:val="24"/>
          <w:szCs w:val="24"/>
        </w:rPr>
        <w:t xml:space="preserve"> του Ευρωκοινοβουλίου, το κείμενο</w:t>
      </w:r>
      <w:r>
        <w:rPr>
          <w:rFonts w:ascii="Times New Roman" w:hAnsi="Times New Roman" w:cs="Times New Roman"/>
          <w:sz w:val="24"/>
          <w:szCs w:val="24"/>
        </w:rPr>
        <w:t xml:space="preserve"> που δημοσιοποιήθηκε από το</w:t>
      </w:r>
      <w:r w:rsidR="00035696" w:rsidRPr="00441E59">
        <w:rPr>
          <w:rFonts w:ascii="Times New Roman" w:hAnsi="Times New Roman" w:cs="Times New Roman"/>
          <w:sz w:val="24"/>
          <w:szCs w:val="24"/>
        </w:rPr>
        <w:t xml:space="preserve"> </w:t>
      </w:r>
      <w:r w:rsidR="00035696" w:rsidRPr="00441E59">
        <w:rPr>
          <w:rFonts w:ascii="Times New Roman" w:hAnsi="Times New Roman" w:cs="Times New Roman"/>
          <w:sz w:val="24"/>
          <w:szCs w:val="24"/>
          <w:lang w:val="en-US"/>
        </w:rPr>
        <w:t>HLEG</w:t>
      </w:r>
      <w:r w:rsidR="00035696" w:rsidRPr="00441E59">
        <w:rPr>
          <w:rFonts w:ascii="Times New Roman" w:hAnsi="Times New Roman" w:cs="Times New Roman"/>
          <w:sz w:val="24"/>
          <w:szCs w:val="24"/>
        </w:rPr>
        <w:t xml:space="preserve"> (βλεπ. 2</w:t>
      </w:r>
      <w:r>
        <w:rPr>
          <w:rFonts w:ascii="Times New Roman" w:hAnsi="Times New Roman" w:cs="Times New Roman"/>
          <w:sz w:val="24"/>
          <w:szCs w:val="24"/>
        </w:rPr>
        <w:t xml:space="preserve">β ανωτέρω). Οι </w:t>
      </w:r>
      <w:r w:rsidR="00AA46C5" w:rsidRPr="00441E59">
        <w:rPr>
          <w:rFonts w:ascii="Times New Roman" w:hAnsi="Times New Roman" w:cs="Times New Roman"/>
          <w:sz w:val="24"/>
          <w:szCs w:val="24"/>
        </w:rPr>
        <w:t>βασικές διαπιστώσεις</w:t>
      </w:r>
      <w:r w:rsidR="00FB3C6D" w:rsidRPr="00441E59">
        <w:rPr>
          <w:rFonts w:ascii="Times New Roman" w:hAnsi="Times New Roman" w:cs="Times New Roman"/>
          <w:sz w:val="24"/>
          <w:szCs w:val="24"/>
        </w:rPr>
        <w:t xml:space="preserve"> </w:t>
      </w:r>
      <w:r>
        <w:rPr>
          <w:rFonts w:ascii="Times New Roman" w:hAnsi="Times New Roman" w:cs="Times New Roman"/>
          <w:sz w:val="24"/>
          <w:szCs w:val="24"/>
        </w:rPr>
        <w:t xml:space="preserve">που προέκυψαν είναι οι ακόλουθες: </w:t>
      </w:r>
    </w:p>
    <w:p w14:paraId="75454155" w14:textId="00ECDE05" w:rsidR="008F2AED" w:rsidRPr="00441E59" w:rsidRDefault="007B7444"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(α) Η</w:t>
      </w:r>
      <w:r w:rsidR="00AA46C5" w:rsidRPr="00441E59">
        <w:rPr>
          <w:rFonts w:ascii="Times New Roman" w:hAnsi="Times New Roman" w:cs="Times New Roman"/>
          <w:sz w:val="24"/>
          <w:szCs w:val="24"/>
        </w:rPr>
        <w:t xml:space="preserve"> ΤΝ μπορεί </w:t>
      </w:r>
      <w:r w:rsidR="00FB3C6D" w:rsidRPr="00441E59">
        <w:rPr>
          <w:rFonts w:ascii="Times New Roman" w:hAnsi="Times New Roman" w:cs="Times New Roman"/>
          <w:sz w:val="24"/>
          <w:szCs w:val="24"/>
        </w:rPr>
        <w:t xml:space="preserve">πράγματι </w:t>
      </w:r>
      <w:r w:rsidR="00AA46C5" w:rsidRPr="00441E59">
        <w:rPr>
          <w:rFonts w:ascii="Times New Roman" w:hAnsi="Times New Roman" w:cs="Times New Roman"/>
          <w:sz w:val="24"/>
          <w:szCs w:val="24"/>
        </w:rPr>
        <w:t xml:space="preserve">να βοηθήσει </w:t>
      </w:r>
      <w:r w:rsidR="009634BF" w:rsidRPr="00441E59">
        <w:rPr>
          <w:rFonts w:ascii="Times New Roman" w:hAnsi="Times New Roman" w:cs="Times New Roman"/>
          <w:sz w:val="24"/>
          <w:szCs w:val="24"/>
        </w:rPr>
        <w:t xml:space="preserve">διωκτικές και ανακριτικές αρχές, </w:t>
      </w:r>
      <w:r w:rsidR="00AA46C5" w:rsidRPr="00441E59">
        <w:rPr>
          <w:rFonts w:ascii="Times New Roman" w:hAnsi="Times New Roman" w:cs="Times New Roman"/>
          <w:sz w:val="24"/>
          <w:szCs w:val="24"/>
        </w:rPr>
        <w:t xml:space="preserve">δικηγόρους και δικαστές στο έργο τους, </w:t>
      </w:r>
      <w:r w:rsidR="009634BF" w:rsidRPr="00441E59">
        <w:rPr>
          <w:rFonts w:ascii="Times New Roman" w:hAnsi="Times New Roman" w:cs="Times New Roman"/>
          <w:sz w:val="24"/>
          <w:szCs w:val="24"/>
        </w:rPr>
        <w:t xml:space="preserve">κυρίως </w:t>
      </w:r>
      <w:r w:rsidR="00AA46C5" w:rsidRPr="00441E59">
        <w:rPr>
          <w:rFonts w:ascii="Times New Roman" w:hAnsi="Times New Roman" w:cs="Times New Roman"/>
          <w:sz w:val="24"/>
          <w:szCs w:val="24"/>
        </w:rPr>
        <w:t xml:space="preserve">χάρη στην </w:t>
      </w:r>
      <w:r w:rsidR="00FB3C6D" w:rsidRPr="00441E59">
        <w:rPr>
          <w:rFonts w:ascii="Times New Roman" w:hAnsi="Times New Roman" w:cs="Times New Roman"/>
          <w:sz w:val="24"/>
          <w:szCs w:val="24"/>
        </w:rPr>
        <w:t xml:space="preserve">διευρυμένη </w:t>
      </w:r>
      <w:r w:rsidR="00AA46C5" w:rsidRPr="00441E59">
        <w:rPr>
          <w:rFonts w:ascii="Times New Roman" w:hAnsi="Times New Roman" w:cs="Times New Roman"/>
          <w:sz w:val="24"/>
          <w:szCs w:val="24"/>
        </w:rPr>
        <w:t xml:space="preserve">πρόσβαση </w:t>
      </w:r>
      <w:r w:rsidR="00FB3C6D" w:rsidRPr="00441E59">
        <w:rPr>
          <w:rFonts w:ascii="Times New Roman" w:hAnsi="Times New Roman" w:cs="Times New Roman"/>
          <w:sz w:val="24"/>
          <w:szCs w:val="24"/>
        </w:rPr>
        <w:t xml:space="preserve">σε </w:t>
      </w:r>
      <w:r w:rsidR="009634BF" w:rsidRPr="00441E59">
        <w:rPr>
          <w:rFonts w:ascii="Times New Roman" w:hAnsi="Times New Roman" w:cs="Times New Roman"/>
          <w:sz w:val="24"/>
          <w:szCs w:val="24"/>
        </w:rPr>
        <w:t xml:space="preserve">στατιστικά στοιχεία, </w:t>
      </w:r>
      <w:r w:rsidR="00FB3C6D" w:rsidRPr="00441E59">
        <w:rPr>
          <w:rFonts w:ascii="Times New Roman" w:hAnsi="Times New Roman" w:cs="Times New Roman"/>
          <w:sz w:val="24"/>
          <w:szCs w:val="24"/>
        </w:rPr>
        <w:t xml:space="preserve">νομολογία, ανάλυση δικαστικών αποφάσεων, </w:t>
      </w:r>
      <w:r w:rsidR="009634BF" w:rsidRPr="00441E59">
        <w:rPr>
          <w:rFonts w:ascii="Times New Roman" w:hAnsi="Times New Roman" w:cs="Times New Roman"/>
          <w:sz w:val="24"/>
          <w:szCs w:val="24"/>
        </w:rPr>
        <w:t xml:space="preserve">και τη συνδυαστική ανάλυση </w:t>
      </w:r>
      <w:r w:rsidR="00FB70A1">
        <w:rPr>
          <w:rFonts w:ascii="Times New Roman" w:hAnsi="Times New Roman" w:cs="Times New Roman"/>
          <w:sz w:val="24"/>
          <w:szCs w:val="24"/>
        </w:rPr>
        <w:t xml:space="preserve">όλων </w:t>
      </w:r>
      <w:r w:rsidR="009634BF" w:rsidRPr="00441E59">
        <w:rPr>
          <w:rFonts w:ascii="Times New Roman" w:hAnsi="Times New Roman" w:cs="Times New Roman"/>
          <w:sz w:val="24"/>
          <w:szCs w:val="24"/>
        </w:rPr>
        <w:t xml:space="preserve">των παραπάνω. Μπορεί επίσης να συντομεύσει τους χρόνους διαχείρισης των υποθέσεων και να επιτρέψει την αποτελεσματικότερη υποβολή δικαστικών εγγράφων </w:t>
      </w:r>
      <w:r w:rsidR="009634BF" w:rsidRPr="00441E59">
        <w:rPr>
          <w:rFonts w:ascii="Times New Roman" w:hAnsi="Times New Roman" w:cs="Times New Roman"/>
          <w:sz w:val="24"/>
          <w:szCs w:val="24"/>
        </w:rPr>
        <w:lastRenderedPageBreak/>
        <w:t xml:space="preserve">και την πρόσβαση σε αυτά από όλα τα εμπλεκόμενα μέρη. Σε κάθε περίπτωση </w:t>
      </w:r>
      <w:r w:rsidR="00FB70A1">
        <w:rPr>
          <w:rFonts w:ascii="Times New Roman" w:hAnsi="Times New Roman" w:cs="Times New Roman"/>
          <w:sz w:val="24"/>
          <w:szCs w:val="24"/>
        </w:rPr>
        <w:t xml:space="preserve">όμως </w:t>
      </w:r>
      <w:r w:rsidR="00246A0B" w:rsidRPr="00441E59">
        <w:rPr>
          <w:rFonts w:ascii="Times New Roman" w:hAnsi="Times New Roman" w:cs="Times New Roman"/>
          <w:sz w:val="24"/>
          <w:szCs w:val="24"/>
        </w:rPr>
        <w:t>πρέπει να διασφαλίζεται η δ</w:t>
      </w:r>
      <w:r w:rsidR="009634BF" w:rsidRPr="00441E59">
        <w:rPr>
          <w:rFonts w:ascii="Times New Roman" w:hAnsi="Times New Roman" w:cs="Times New Roman"/>
          <w:sz w:val="24"/>
          <w:szCs w:val="24"/>
        </w:rPr>
        <w:t xml:space="preserve">ιαφάνεια, </w:t>
      </w:r>
      <w:r w:rsidR="00246A0B" w:rsidRPr="00441E59">
        <w:rPr>
          <w:rFonts w:ascii="Times New Roman" w:hAnsi="Times New Roman" w:cs="Times New Roman"/>
          <w:sz w:val="24"/>
          <w:szCs w:val="24"/>
        </w:rPr>
        <w:t xml:space="preserve">η </w:t>
      </w:r>
      <w:r w:rsidR="00FB3C6D" w:rsidRPr="00441E59">
        <w:rPr>
          <w:rFonts w:ascii="Times New Roman" w:hAnsi="Times New Roman" w:cs="Times New Roman"/>
          <w:sz w:val="24"/>
          <w:szCs w:val="24"/>
        </w:rPr>
        <w:t>αμεροληψία</w:t>
      </w:r>
      <w:r w:rsidR="00CE5F99" w:rsidRPr="00441E59">
        <w:rPr>
          <w:rFonts w:ascii="Times New Roman" w:hAnsi="Times New Roman" w:cs="Times New Roman"/>
          <w:sz w:val="24"/>
          <w:szCs w:val="24"/>
        </w:rPr>
        <w:t xml:space="preserve">, η </w:t>
      </w:r>
      <w:r w:rsidR="00FB3C6D" w:rsidRPr="00441E59">
        <w:rPr>
          <w:rFonts w:ascii="Times New Roman" w:hAnsi="Times New Roman" w:cs="Times New Roman"/>
          <w:sz w:val="24"/>
          <w:szCs w:val="24"/>
        </w:rPr>
        <w:t>νομική βεβαιότητα</w:t>
      </w:r>
      <w:r w:rsidR="00CE5F99" w:rsidRPr="00441E59">
        <w:rPr>
          <w:rFonts w:ascii="Times New Roman" w:hAnsi="Times New Roman" w:cs="Times New Roman"/>
          <w:sz w:val="24"/>
          <w:szCs w:val="24"/>
        </w:rPr>
        <w:t xml:space="preserve"> κ</w:t>
      </w:r>
      <w:r w:rsidR="00FB70A1">
        <w:rPr>
          <w:rFonts w:ascii="Times New Roman" w:hAnsi="Times New Roman" w:cs="Times New Roman"/>
          <w:sz w:val="24"/>
          <w:szCs w:val="24"/>
        </w:rPr>
        <w:t>α</w:t>
      </w:r>
      <w:r w:rsidR="00CE5F99" w:rsidRPr="00441E59">
        <w:rPr>
          <w:rFonts w:ascii="Times New Roman" w:hAnsi="Times New Roman" w:cs="Times New Roman"/>
          <w:sz w:val="24"/>
          <w:szCs w:val="24"/>
        </w:rPr>
        <w:t xml:space="preserve">ι </w:t>
      </w:r>
      <w:r w:rsidR="00FB70A1">
        <w:rPr>
          <w:rFonts w:ascii="Times New Roman" w:hAnsi="Times New Roman" w:cs="Times New Roman"/>
          <w:sz w:val="24"/>
          <w:szCs w:val="24"/>
        </w:rPr>
        <w:t>η αρχή της ισότητας των</w:t>
      </w:r>
      <w:r w:rsidR="00C8507B" w:rsidRPr="00441E59">
        <w:rPr>
          <w:rFonts w:ascii="Times New Roman" w:hAnsi="Times New Roman" w:cs="Times New Roman"/>
          <w:sz w:val="24"/>
          <w:szCs w:val="24"/>
        </w:rPr>
        <w:t xml:space="preserve"> όπλων</w:t>
      </w:r>
      <w:r w:rsidR="00CD27BC" w:rsidRPr="00441E59">
        <w:rPr>
          <w:rFonts w:ascii="Times New Roman" w:hAnsi="Times New Roman" w:cs="Times New Roman"/>
          <w:sz w:val="24"/>
          <w:szCs w:val="24"/>
        </w:rPr>
        <w:t xml:space="preserve">. </w:t>
      </w:r>
    </w:p>
    <w:p w14:paraId="2EB83F21" w14:textId="49F6E5F1" w:rsidR="00F06949" w:rsidRPr="00441E59" w:rsidRDefault="008F2AED" w:rsidP="0076246D">
      <w:pPr>
        <w:spacing w:after="240" w:line="360" w:lineRule="auto"/>
        <w:jc w:val="both"/>
        <w:rPr>
          <w:rFonts w:ascii="Times New Roman" w:hAnsi="Times New Roman" w:cs="Times New Roman"/>
          <w:sz w:val="24"/>
          <w:szCs w:val="24"/>
        </w:rPr>
      </w:pPr>
      <w:r w:rsidRPr="00441E59">
        <w:rPr>
          <w:rFonts w:ascii="Times New Roman" w:hAnsi="Times New Roman" w:cs="Times New Roman"/>
          <w:sz w:val="24"/>
          <w:szCs w:val="24"/>
        </w:rPr>
        <w:t>(</w:t>
      </w:r>
      <w:r w:rsidR="00FB70A1">
        <w:rPr>
          <w:rFonts w:ascii="Times New Roman" w:hAnsi="Times New Roman" w:cs="Times New Roman"/>
          <w:sz w:val="24"/>
          <w:szCs w:val="24"/>
        </w:rPr>
        <w:t>β) Ι</w:t>
      </w:r>
      <w:r w:rsidRPr="00441E59">
        <w:rPr>
          <w:rFonts w:ascii="Times New Roman" w:hAnsi="Times New Roman" w:cs="Times New Roman"/>
          <w:sz w:val="24"/>
          <w:szCs w:val="24"/>
        </w:rPr>
        <w:t>διαίτερη σημασία έχει το πλαίσιο χρήσης</w:t>
      </w:r>
      <w:r w:rsidR="00FB70A1">
        <w:rPr>
          <w:rFonts w:ascii="Times New Roman" w:hAnsi="Times New Roman" w:cs="Times New Roman"/>
          <w:sz w:val="24"/>
          <w:szCs w:val="24"/>
        </w:rPr>
        <w:t xml:space="preserve"> της</w:t>
      </w:r>
      <w:r w:rsidRPr="00441E59">
        <w:rPr>
          <w:rFonts w:ascii="Times New Roman" w:hAnsi="Times New Roman" w:cs="Times New Roman"/>
          <w:sz w:val="24"/>
          <w:szCs w:val="24"/>
        </w:rPr>
        <w:t xml:space="preserve"> ΤΝ από </w:t>
      </w:r>
      <w:r w:rsidR="00CE5F99" w:rsidRPr="00441E59">
        <w:rPr>
          <w:rFonts w:ascii="Times New Roman" w:hAnsi="Times New Roman" w:cs="Times New Roman"/>
          <w:sz w:val="24"/>
          <w:szCs w:val="24"/>
        </w:rPr>
        <w:t xml:space="preserve">τους εμπλεκόμενους φορείς (διοίκηση, αστυνομία, </w:t>
      </w:r>
      <w:r w:rsidRPr="00441E59">
        <w:rPr>
          <w:rFonts w:ascii="Times New Roman" w:hAnsi="Times New Roman" w:cs="Times New Roman"/>
          <w:sz w:val="24"/>
          <w:szCs w:val="24"/>
        </w:rPr>
        <w:t xml:space="preserve"> </w:t>
      </w:r>
      <w:r w:rsidR="00CE5F99" w:rsidRPr="00441E59">
        <w:rPr>
          <w:rFonts w:ascii="Times New Roman" w:hAnsi="Times New Roman" w:cs="Times New Roman"/>
          <w:sz w:val="24"/>
          <w:szCs w:val="24"/>
        </w:rPr>
        <w:t>εισαγγελία, δικαστήριο, διαδίκους)</w:t>
      </w:r>
      <w:r w:rsidR="009639AB" w:rsidRPr="00441E59">
        <w:rPr>
          <w:rFonts w:ascii="Times New Roman" w:hAnsi="Times New Roman" w:cs="Times New Roman"/>
          <w:sz w:val="24"/>
          <w:szCs w:val="24"/>
        </w:rPr>
        <w:t xml:space="preserve">, </w:t>
      </w:r>
      <w:r w:rsidRPr="00441E59">
        <w:rPr>
          <w:rFonts w:ascii="Times New Roman" w:hAnsi="Times New Roman" w:cs="Times New Roman"/>
          <w:sz w:val="24"/>
          <w:szCs w:val="24"/>
        </w:rPr>
        <w:t xml:space="preserve">εάν δηλαδή </w:t>
      </w:r>
      <w:r w:rsidR="00F06949" w:rsidRPr="00441E59">
        <w:rPr>
          <w:rFonts w:ascii="Times New Roman" w:hAnsi="Times New Roman" w:cs="Times New Roman"/>
          <w:sz w:val="24"/>
          <w:szCs w:val="24"/>
        </w:rPr>
        <w:t>θα λάβει μια διάσταση παραμετροποίησης, εμβάθυνσης και επιτάχυνσης των υφιστάμενων διαδικασιών και πληροφοριών, οπότε ισχύουν οι υπάρχουσες αρχές αμεροληψίας, επαρκούς αιτιολογίας κλπ.,</w:t>
      </w:r>
      <w:r w:rsidR="00012DB8" w:rsidRPr="00441E59">
        <w:rPr>
          <w:rFonts w:ascii="Times New Roman" w:hAnsi="Times New Roman" w:cs="Times New Roman"/>
          <w:sz w:val="24"/>
          <w:szCs w:val="24"/>
        </w:rPr>
        <w:t xml:space="preserve"> ή </w:t>
      </w:r>
      <w:r w:rsidR="00FB70A1">
        <w:rPr>
          <w:rFonts w:ascii="Times New Roman" w:hAnsi="Times New Roman" w:cs="Times New Roman"/>
          <w:sz w:val="24"/>
          <w:szCs w:val="24"/>
        </w:rPr>
        <w:t xml:space="preserve">εάν </w:t>
      </w:r>
      <w:r w:rsidR="00012DB8" w:rsidRPr="00441E59">
        <w:rPr>
          <w:rFonts w:ascii="Times New Roman" w:hAnsi="Times New Roman" w:cs="Times New Roman"/>
          <w:sz w:val="24"/>
          <w:szCs w:val="24"/>
        </w:rPr>
        <w:t>θα συνίσταται σε νέες διαφορετικές διαδικασίες, που πιθανότατα εκφεύγουν του ελέγχου των διαδίκων</w:t>
      </w:r>
      <w:r w:rsidR="00C8507B" w:rsidRPr="00441E59">
        <w:rPr>
          <w:rFonts w:ascii="Times New Roman" w:hAnsi="Times New Roman" w:cs="Times New Roman"/>
          <w:sz w:val="24"/>
          <w:szCs w:val="24"/>
        </w:rPr>
        <w:t xml:space="preserve"> και δεν είναι ουδέτερες ούτε διαφανείς (</w:t>
      </w:r>
      <w:r w:rsidR="00FB70A1">
        <w:rPr>
          <w:rFonts w:ascii="Times New Roman" w:hAnsi="Times New Roman" w:cs="Times New Roman"/>
          <w:sz w:val="24"/>
          <w:szCs w:val="24"/>
        </w:rPr>
        <w:t xml:space="preserve">πχ. εφαρμογές </w:t>
      </w:r>
      <w:r w:rsidR="00C8507B" w:rsidRPr="00441E59">
        <w:rPr>
          <w:rFonts w:ascii="Times New Roman" w:hAnsi="Times New Roman" w:cs="Times New Roman"/>
          <w:sz w:val="24"/>
          <w:szCs w:val="24"/>
        </w:rPr>
        <w:t>συμπεριφορική</w:t>
      </w:r>
      <w:r w:rsidR="00FB70A1">
        <w:rPr>
          <w:rFonts w:ascii="Times New Roman" w:hAnsi="Times New Roman" w:cs="Times New Roman"/>
          <w:sz w:val="24"/>
          <w:szCs w:val="24"/>
        </w:rPr>
        <w:t>ς</w:t>
      </w:r>
      <w:r w:rsidR="00C8507B" w:rsidRPr="00441E59">
        <w:rPr>
          <w:rFonts w:ascii="Times New Roman" w:hAnsi="Times New Roman" w:cs="Times New Roman"/>
          <w:sz w:val="24"/>
          <w:szCs w:val="24"/>
        </w:rPr>
        <w:t xml:space="preserve"> ανάλυση</w:t>
      </w:r>
      <w:r w:rsidR="00FB70A1">
        <w:rPr>
          <w:rFonts w:ascii="Times New Roman" w:hAnsi="Times New Roman" w:cs="Times New Roman"/>
          <w:sz w:val="24"/>
          <w:szCs w:val="24"/>
        </w:rPr>
        <w:t>ς</w:t>
      </w:r>
      <w:r w:rsidR="00C8507B" w:rsidRPr="00441E59">
        <w:rPr>
          <w:rFonts w:ascii="Times New Roman" w:hAnsi="Times New Roman" w:cs="Times New Roman"/>
          <w:sz w:val="24"/>
          <w:szCs w:val="24"/>
        </w:rPr>
        <w:t>, πρόβλεψη</w:t>
      </w:r>
      <w:r w:rsidR="00FB70A1">
        <w:rPr>
          <w:rFonts w:ascii="Times New Roman" w:hAnsi="Times New Roman" w:cs="Times New Roman"/>
          <w:sz w:val="24"/>
          <w:szCs w:val="24"/>
        </w:rPr>
        <w:t>ς</w:t>
      </w:r>
      <w:r w:rsidR="00C8507B" w:rsidRPr="00441E59">
        <w:rPr>
          <w:rFonts w:ascii="Times New Roman" w:hAnsi="Times New Roman" w:cs="Times New Roman"/>
          <w:sz w:val="24"/>
          <w:szCs w:val="24"/>
        </w:rPr>
        <w:t xml:space="preserve"> πιθανότητας υποτροπής, πρόβλεψη</w:t>
      </w:r>
      <w:r w:rsidR="00FB70A1">
        <w:rPr>
          <w:rFonts w:ascii="Times New Roman" w:hAnsi="Times New Roman" w:cs="Times New Roman"/>
          <w:sz w:val="24"/>
          <w:szCs w:val="24"/>
        </w:rPr>
        <w:t>ς</w:t>
      </w:r>
      <w:r w:rsidR="00C8507B" w:rsidRPr="00441E59">
        <w:rPr>
          <w:rFonts w:ascii="Times New Roman" w:hAnsi="Times New Roman" w:cs="Times New Roman"/>
          <w:sz w:val="24"/>
          <w:szCs w:val="24"/>
        </w:rPr>
        <w:t xml:space="preserve"> αποφάσεων, ανιχνευτές ψεύδους</w:t>
      </w:r>
      <w:r w:rsidR="00FB70A1">
        <w:rPr>
          <w:rFonts w:ascii="Times New Roman" w:hAnsi="Times New Roman" w:cs="Times New Roman"/>
          <w:sz w:val="24"/>
          <w:szCs w:val="24"/>
        </w:rPr>
        <w:t xml:space="preserve"> κλπ</w:t>
      </w:r>
      <w:r w:rsidR="00C8507B" w:rsidRPr="00441E59">
        <w:rPr>
          <w:rFonts w:ascii="Times New Roman" w:hAnsi="Times New Roman" w:cs="Times New Roman"/>
          <w:sz w:val="24"/>
          <w:szCs w:val="24"/>
        </w:rPr>
        <w:t>)</w:t>
      </w:r>
      <w:r w:rsidR="00012DB8" w:rsidRPr="00441E59">
        <w:rPr>
          <w:rFonts w:ascii="Times New Roman" w:hAnsi="Times New Roman" w:cs="Times New Roman"/>
          <w:sz w:val="24"/>
          <w:szCs w:val="24"/>
        </w:rPr>
        <w:t xml:space="preserve">, οπότε θα πρέπει </w:t>
      </w:r>
      <w:r w:rsidR="00FB70A1">
        <w:rPr>
          <w:rFonts w:ascii="Times New Roman" w:hAnsi="Times New Roman" w:cs="Times New Roman"/>
          <w:sz w:val="24"/>
          <w:szCs w:val="24"/>
        </w:rPr>
        <w:t xml:space="preserve">οπωσδήποτε </w:t>
      </w:r>
      <w:r w:rsidR="00012DB8" w:rsidRPr="00441E59">
        <w:rPr>
          <w:rFonts w:ascii="Times New Roman" w:hAnsi="Times New Roman" w:cs="Times New Roman"/>
          <w:sz w:val="24"/>
          <w:szCs w:val="24"/>
        </w:rPr>
        <w:t xml:space="preserve">να θεσπισθούν </w:t>
      </w:r>
      <w:r w:rsidR="00CD27BC" w:rsidRPr="00441E59">
        <w:rPr>
          <w:rFonts w:ascii="Times New Roman" w:hAnsi="Times New Roman" w:cs="Times New Roman"/>
          <w:sz w:val="24"/>
          <w:szCs w:val="24"/>
        </w:rPr>
        <w:t>ασφαλιστικές δικλείδες για την ισότητα των όπλων, το αδιάβλητο της διαδικασίας, την αμεροληψία και την επίτευξη δίκαιης δίκης</w:t>
      </w:r>
      <w:r w:rsidR="00C8507B" w:rsidRPr="00441E59">
        <w:rPr>
          <w:rFonts w:ascii="Times New Roman" w:hAnsi="Times New Roman" w:cs="Times New Roman"/>
          <w:sz w:val="24"/>
          <w:szCs w:val="24"/>
        </w:rPr>
        <w:t xml:space="preserve">, </w:t>
      </w:r>
      <w:r w:rsidR="00FB70A1">
        <w:rPr>
          <w:rFonts w:ascii="Times New Roman" w:hAnsi="Times New Roman" w:cs="Times New Roman"/>
          <w:sz w:val="24"/>
          <w:szCs w:val="24"/>
        </w:rPr>
        <w:t xml:space="preserve">καθώς και της δυνατότητας </w:t>
      </w:r>
      <w:r w:rsidR="00C8507B" w:rsidRPr="00441E59">
        <w:rPr>
          <w:rFonts w:ascii="Times New Roman" w:hAnsi="Times New Roman" w:cs="Times New Roman"/>
          <w:sz w:val="24"/>
          <w:szCs w:val="24"/>
        </w:rPr>
        <w:t xml:space="preserve">οι διάδικοι να έχουν δυνατότητα </w:t>
      </w:r>
      <w:r w:rsidR="00CE5F99" w:rsidRPr="00441E59">
        <w:rPr>
          <w:rFonts w:ascii="Times New Roman" w:hAnsi="Times New Roman" w:cs="Times New Roman"/>
          <w:sz w:val="24"/>
          <w:szCs w:val="24"/>
        </w:rPr>
        <w:t>πρόσβαση</w:t>
      </w:r>
      <w:r w:rsidR="00C8507B" w:rsidRPr="00441E59">
        <w:rPr>
          <w:rFonts w:ascii="Times New Roman" w:hAnsi="Times New Roman" w:cs="Times New Roman"/>
          <w:sz w:val="24"/>
          <w:szCs w:val="24"/>
        </w:rPr>
        <w:t>ς</w:t>
      </w:r>
      <w:r w:rsidR="00CE5F99" w:rsidRPr="00441E59">
        <w:rPr>
          <w:rFonts w:ascii="Times New Roman" w:hAnsi="Times New Roman" w:cs="Times New Roman"/>
          <w:sz w:val="24"/>
          <w:szCs w:val="24"/>
        </w:rPr>
        <w:t xml:space="preserve"> στις ηλεκτρονικές εφαρμογές και τους αλγόριθμους που </w:t>
      </w:r>
      <w:r w:rsidR="00C8507B" w:rsidRPr="00441E59">
        <w:rPr>
          <w:rFonts w:ascii="Times New Roman" w:hAnsi="Times New Roman" w:cs="Times New Roman"/>
          <w:sz w:val="24"/>
          <w:szCs w:val="24"/>
        </w:rPr>
        <w:t xml:space="preserve">αφορούν </w:t>
      </w:r>
      <w:r w:rsidR="00CE5F99" w:rsidRPr="00441E59">
        <w:rPr>
          <w:rFonts w:ascii="Times New Roman" w:hAnsi="Times New Roman" w:cs="Times New Roman"/>
          <w:sz w:val="24"/>
          <w:szCs w:val="24"/>
        </w:rPr>
        <w:t xml:space="preserve">την υπόθεσή </w:t>
      </w:r>
      <w:r w:rsidR="00FB70A1">
        <w:rPr>
          <w:rFonts w:ascii="Times New Roman" w:hAnsi="Times New Roman" w:cs="Times New Roman"/>
          <w:sz w:val="24"/>
          <w:szCs w:val="24"/>
        </w:rPr>
        <w:t>τους όπως ακριβώς και οι δικαστές</w:t>
      </w:r>
      <w:r w:rsidR="00C8507B" w:rsidRPr="00441E59">
        <w:rPr>
          <w:rFonts w:ascii="Times New Roman" w:hAnsi="Times New Roman" w:cs="Times New Roman"/>
          <w:sz w:val="24"/>
          <w:szCs w:val="24"/>
        </w:rPr>
        <w:t>.</w:t>
      </w:r>
    </w:p>
    <w:p w14:paraId="11528D81" w14:textId="48421E02" w:rsidR="00CD27BC" w:rsidRPr="00441E59" w:rsidRDefault="00FB70A1"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(γ) Αυτό που ε</w:t>
      </w:r>
      <w:r w:rsidR="00CD27BC" w:rsidRPr="00441E59">
        <w:rPr>
          <w:rFonts w:ascii="Times New Roman" w:hAnsi="Times New Roman" w:cs="Times New Roman"/>
          <w:sz w:val="24"/>
          <w:szCs w:val="24"/>
        </w:rPr>
        <w:t xml:space="preserve">ν πρώτοις διαφαίνεται </w:t>
      </w:r>
      <w:r>
        <w:rPr>
          <w:rFonts w:ascii="Times New Roman" w:hAnsi="Times New Roman" w:cs="Times New Roman"/>
          <w:sz w:val="24"/>
          <w:szCs w:val="24"/>
        </w:rPr>
        <w:t xml:space="preserve">είναι </w:t>
      </w:r>
      <w:r w:rsidR="00CD27BC" w:rsidRPr="00441E59">
        <w:rPr>
          <w:rFonts w:ascii="Times New Roman" w:hAnsi="Times New Roman" w:cs="Times New Roman"/>
          <w:sz w:val="24"/>
          <w:szCs w:val="24"/>
        </w:rPr>
        <w:t xml:space="preserve">ότι τα εργαλεία της ΤΝ μπορούν να καταστήσουν ευχερέστερη και οικονομικότερη την πρόσβαση στη δικαιοσύνη σε περισσότερους. Θα πρέπει, ωστόσο, να διασφαλιστεί ότι όλοι θα έχουν ίσες ευκαιρίες σε αμερόληπτες διαδικασίες κι ότι η τελική κρίση θα λαμβάνεται από δικαστή (και όχι μηχανή), </w:t>
      </w:r>
      <w:r>
        <w:rPr>
          <w:rFonts w:ascii="Times New Roman" w:hAnsi="Times New Roman" w:cs="Times New Roman"/>
          <w:sz w:val="24"/>
          <w:szCs w:val="24"/>
        </w:rPr>
        <w:t xml:space="preserve">καθώς </w:t>
      </w:r>
      <w:r w:rsidR="00CD27BC" w:rsidRPr="00441E59">
        <w:rPr>
          <w:rFonts w:ascii="Times New Roman" w:hAnsi="Times New Roman" w:cs="Times New Roman"/>
          <w:sz w:val="24"/>
          <w:szCs w:val="24"/>
        </w:rPr>
        <w:t>και ότι</w:t>
      </w:r>
      <w:r>
        <w:rPr>
          <w:rFonts w:ascii="Times New Roman" w:hAnsi="Times New Roman" w:cs="Times New Roman"/>
          <w:sz w:val="24"/>
          <w:szCs w:val="24"/>
        </w:rPr>
        <w:t>,</w:t>
      </w:r>
      <w:r w:rsidR="00CD27BC" w:rsidRPr="00441E59">
        <w:rPr>
          <w:rFonts w:ascii="Times New Roman" w:hAnsi="Times New Roman" w:cs="Times New Roman"/>
          <w:sz w:val="24"/>
          <w:szCs w:val="24"/>
        </w:rPr>
        <w:t xml:space="preserve"> τελικά</w:t>
      </w:r>
      <w:r>
        <w:rPr>
          <w:rFonts w:ascii="Times New Roman" w:hAnsi="Times New Roman" w:cs="Times New Roman"/>
          <w:sz w:val="24"/>
          <w:szCs w:val="24"/>
        </w:rPr>
        <w:t>,</w:t>
      </w:r>
      <w:r w:rsidR="00CD27BC" w:rsidRPr="00441E59">
        <w:rPr>
          <w:rFonts w:ascii="Times New Roman" w:hAnsi="Times New Roman" w:cs="Times New Roman"/>
          <w:sz w:val="24"/>
          <w:szCs w:val="24"/>
        </w:rPr>
        <w:t xml:space="preserve"> δεν θα </w:t>
      </w:r>
      <w:r w:rsidR="00CE5F99" w:rsidRPr="00441E59">
        <w:rPr>
          <w:rFonts w:ascii="Times New Roman" w:hAnsi="Times New Roman" w:cs="Times New Roman"/>
          <w:sz w:val="24"/>
          <w:szCs w:val="24"/>
        </w:rPr>
        <w:t xml:space="preserve">καθιερωθεί μια </w:t>
      </w:r>
      <w:r w:rsidR="00CD27BC" w:rsidRPr="00441E59">
        <w:rPr>
          <w:rFonts w:ascii="Times New Roman" w:hAnsi="Times New Roman" w:cs="Times New Roman"/>
          <w:sz w:val="24"/>
          <w:szCs w:val="24"/>
        </w:rPr>
        <w:t>«ακριβή» για τους λίγους και «φθη</w:t>
      </w:r>
      <w:r>
        <w:rPr>
          <w:rFonts w:ascii="Times New Roman" w:hAnsi="Times New Roman" w:cs="Times New Roman"/>
          <w:sz w:val="24"/>
          <w:szCs w:val="24"/>
        </w:rPr>
        <w:t>νή» για τους πολλούς Δικαιοσύνη</w:t>
      </w:r>
      <w:r w:rsidR="00BA3234" w:rsidRPr="00441E59">
        <w:rPr>
          <w:rFonts w:ascii="Times New Roman" w:hAnsi="Times New Roman" w:cs="Times New Roman"/>
          <w:sz w:val="24"/>
          <w:szCs w:val="24"/>
        </w:rPr>
        <w:t xml:space="preserve">, όπου η χρήση ΤΝ θα αποστερεί τον διάδικο από </w:t>
      </w:r>
      <w:r w:rsidR="00FD0198" w:rsidRPr="00441E59">
        <w:rPr>
          <w:rFonts w:ascii="Times New Roman" w:hAnsi="Times New Roman" w:cs="Times New Roman"/>
          <w:sz w:val="24"/>
          <w:szCs w:val="24"/>
        </w:rPr>
        <w:t>το δικαίωμα υπεράσπισης</w:t>
      </w:r>
      <w:r w:rsidR="00CE5F99" w:rsidRPr="00441E59">
        <w:rPr>
          <w:rFonts w:ascii="Times New Roman" w:hAnsi="Times New Roman" w:cs="Times New Roman"/>
          <w:sz w:val="24"/>
          <w:szCs w:val="24"/>
        </w:rPr>
        <w:t xml:space="preserve">, αντίκρουσης ισχυρισμών ή από </w:t>
      </w:r>
      <w:r w:rsidR="00FD0198" w:rsidRPr="00441E59">
        <w:rPr>
          <w:rFonts w:ascii="Times New Roman" w:hAnsi="Times New Roman" w:cs="Times New Roman"/>
          <w:sz w:val="24"/>
          <w:szCs w:val="24"/>
        </w:rPr>
        <w:t xml:space="preserve">άλλα </w:t>
      </w:r>
      <w:r w:rsidR="00BA3234" w:rsidRPr="00441E59">
        <w:rPr>
          <w:rFonts w:ascii="Times New Roman" w:hAnsi="Times New Roman" w:cs="Times New Roman"/>
          <w:sz w:val="24"/>
          <w:szCs w:val="24"/>
        </w:rPr>
        <w:t>δικονομικά ή ουσιαστικά δικαιώματα.</w:t>
      </w:r>
    </w:p>
    <w:p w14:paraId="7C10DED8" w14:textId="70DC3B74" w:rsidR="00BA3234" w:rsidRPr="00441E59" w:rsidRDefault="00FB70A1" w:rsidP="0076246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(δ) Ε</w:t>
      </w:r>
      <w:r w:rsidR="007B5A58" w:rsidRPr="00441E59">
        <w:rPr>
          <w:rFonts w:ascii="Times New Roman" w:hAnsi="Times New Roman" w:cs="Times New Roman"/>
          <w:sz w:val="24"/>
          <w:szCs w:val="24"/>
        </w:rPr>
        <w:t xml:space="preserve">νώ προς το παρόν μιλάμε για </w:t>
      </w:r>
      <w:r w:rsidR="00A847C6" w:rsidRPr="00441E59">
        <w:rPr>
          <w:rFonts w:ascii="Times New Roman" w:hAnsi="Times New Roman" w:cs="Times New Roman"/>
          <w:sz w:val="24"/>
          <w:szCs w:val="24"/>
        </w:rPr>
        <w:t xml:space="preserve">σχετικά «ήπια» </w:t>
      </w:r>
      <w:r w:rsidR="007B5A58" w:rsidRPr="00441E59">
        <w:rPr>
          <w:rFonts w:ascii="Times New Roman" w:hAnsi="Times New Roman" w:cs="Times New Roman"/>
          <w:sz w:val="24"/>
          <w:szCs w:val="24"/>
        </w:rPr>
        <w:t>ΤΝ</w:t>
      </w:r>
      <w:r w:rsidR="00A847C6" w:rsidRPr="00441E59">
        <w:rPr>
          <w:rFonts w:ascii="Times New Roman" w:hAnsi="Times New Roman" w:cs="Times New Roman"/>
          <w:sz w:val="24"/>
          <w:szCs w:val="24"/>
        </w:rPr>
        <w:t xml:space="preserve">, </w:t>
      </w:r>
      <w:r w:rsidR="00897636" w:rsidRPr="00441E59">
        <w:rPr>
          <w:rFonts w:ascii="Times New Roman" w:hAnsi="Times New Roman" w:cs="Times New Roman"/>
          <w:sz w:val="24"/>
          <w:szCs w:val="24"/>
        </w:rPr>
        <w:t xml:space="preserve">πρέπει ωστόσο να εξασφαλιστεί </w:t>
      </w:r>
      <w:r w:rsidR="00A847C6" w:rsidRPr="00441E59">
        <w:rPr>
          <w:rFonts w:ascii="Times New Roman" w:hAnsi="Times New Roman" w:cs="Times New Roman"/>
          <w:sz w:val="24"/>
          <w:szCs w:val="24"/>
        </w:rPr>
        <w:t xml:space="preserve">ότι οι νέες εφαρμογές </w:t>
      </w:r>
      <w:r w:rsidR="00897636" w:rsidRPr="00441E59">
        <w:rPr>
          <w:rFonts w:ascii="Times New Roman" w:hAnsi="Times New Roman" w:cs="Times New Roman"/>
          <w:sz w:val="24"/>
          <w:szCs w:val="24"/>
        </w:rPr>
        <w:t xml:space="preserve">δεν θα αφήνουν χώρο για </w:t>
      </w:r>
      <w:r w:rsidR="00095594" w:rsidRPr="00441E59">
        <w:rPr>
          <w:rFonts w:ascii="Times New Roman" w:hAnsi="Times New Roman" w:cs="Times New Roman"/>
          <w:sz w:val="24"/>
          <w:szCs w:val="24"/>
        </w:rPr>
        <w:t>ντετερμι</w:t>
      </w:r>
      <w:r w:rsidR="00FD7600" w:rsidRPr="00441E59">
        <w:rPr>
          <w:rFonts w:ascii="Times New Roman" w:hAnsi="Times New Roman" w:cs="Times New Roman"/>
          <w:sz w:val="24"/>
          <w:szCs w:val="24"/>
        </w:rPr>
        <w:softHyphen/>
      </w:r>
      <w:r w:rsidR="00095594" w:rsidRPr="00441E59">
        <w:rPr>
          <w:rFonts w:ascii="Times New Roman" w:hAnsi="Times New Roman" w:cs="Times New Roman"/>
          <w:sz w:val="24"/>
          <w:szCs w:val="24"/>
        </w:rPr>
        <w:t xml:space="preserve">νιστικές </w:t>
      </w:r>
      <w:r w:rsidR="00FD0198" w:rsidRPr="00441E59">
        <w:rPr>
          <w:rFonts w:ascii="Times New Roman" w:hAnsi="Times New Roman" w:cs="Times New Roman"/>
          <w:sz w:val="24"/>
          <w:szCs w:val="24"/>
        </w:rPr>
        <w:t>διακρίσεις</w:t>
      </w:r>
      <w:r w:rsidR="00897636" w:rsidRPr="00441E59">
        <w:rPr>
          <w:rFonts w:ascii="Times New Roman" w:hAnsi="Times New Roman" w:cs="Times New Roman"/>
          <w:sz w:val="24"/>
          <w:szCs w:val="24"/>
        </w:rPr>
        <w:t xml:space="preserve">, </w:t>
      </w:r>
      <w:r>
        <w:rPr>
          <w:rFonts w:ascii="Times New Roman" w:hAnsi="Times New Roman" w:cs="Times New Roman"/>
          <w:sz w:val="24"/>
          <w:szCs w:val="24"/>
        </w:rPr>
        <w:t xml:space="preserve">χρήση προκαταλήψεων, </w:t>
      </w:r>
      <w:r w:rsidR="00897636" w:rsidRPr="00441E59">
        <w:rPr>
          <w:rFonts w:ascii="Times New Roman" w:hAnsi="Times New Roman" w:cs="Times New Roman"/>
          <w:sz w:val="24"/>
          <w:szCs w:val="24"/>
        </w:rPr>
        <w:t>στερεοτυπικές πρακτικές</w:t>
      </w:r>
      <w:r w:rsidR="00095594" w:rsidRPr="00441E59">
        <w:rPr>
          <w:rFonts w:ascii="Times New Roman" w:hAnsi="Times New Roman" w:cs="Times New Roman"/>
          <w:sz w:val="24"/>
          <w:szCs w:val="24"/>
        </w:rPr>
        <w:t xml:space="preserve"> </w:t>
      </w:r>
      <w:r w:rsidR="00897636" w:rsidRPr="00441E59">
        <w:rPr>
          <w:rFonts w:ascii="Times New Roman" w:hAnsi="Times New Roman" w:cs="Times New Roman"/>
          <w:sz w:val="24"/>
          <w:szCs w:val="24"/>
        </w:rPr>
        <w:t xml:space="preserve">ή και </w:t>
      </w:r>
      <w:r w:rsidR="00095594" w:rsidRPr="00441E59">
        <w:rPr>
          <w:rFonts w:ascii="Times New Roman" w:hAnsi="Times New Roman" w:cs="Times New Roman"/>
          <w:sz w:val="24"/>
          <w:szCs w:val="24"/>
        </w:rPr>
        <w:t>καταχρήσεις</w:t>
      </w:r>
      <w:r>
        <w:rPr>
          <w:rFonts w:ascii="Times New Roman" w:hAnsi="Times New Roman" w:cs="Times New Roman"/>
          <w:sz w:val="24"/>
          <w:szCs w:val="24"/>
        </w:rPr>
        <w:t>. Κοιτώντας προς το μέλλον, θα πρέπει ν</w:t>
      </w:r>
      <w:r w:rsidR="00897636" w:rsidRPr="00441E59">
        <w:rPr>
          <w:rFonts w:ascii="Times New Roman" w:hAnsi="Times New Roman" w:cs="Times New Roman"/>
          <w:sz w:val="24"/>
          <w:szCs w:val="24"/>
        </w:rPr>
        <w:t xml:space="preserve">α </w:t>
      </w:r>
      <w:r w:rsidR="002542BE" w:rsidRPr="00441E59">
        <w:rPr>
          <w:rFonts w:ascii="Times New Roman" w:hAnsi="Times New Roman" w:cs="Times New Roman"/>
          <w:sz w:val="24"/>
          <w:szCs w:val="24"/>
        </w:rPr>
        <w:t>κατοχυ</w:t>
      </w:r>
      <w:r w:rsidR="00FD7600" w:rsidRPr="00441E59">
        <w:rPr>
          <w:rFonts w:ascii="Times New Roman" w:hAnsi="Times New Roman" w:cs="Times New Roman"/>
          <w:sz w:val="24"/>
          <w:szCs w:val="24"/>
        </w:rPr>
        <w:softHyphen/>
      </w:r>
      <w:r w:rsidR="002542BE" w:rsidRPr="00441E59">
        <w:rPr>
          <w:rFonts w:ascii="Times New Roman" w:hAnsi="Times New Roman" w:cs="Times New Roman"/>
          <w:sz w:val="24"/>
          <w:szCs w:val="24"/>
        </w:rPr>
        <w:t xml:space="preserve">ρώνονται </w:t>
      </w:r>
      <w:r w:rsidR="00897636" w:rsidRPr="00441E59">
        <w:rPr>
          <w:rFonts w:ascii="Times New Roman" w:hAnsi="Times New Roman" w:cs="Times New Roman"/>
          <w:sz w:val="24"/>
          <w:szCs w:val="24"/>
        </w:rPr>
        <w:t xml:space="preserve">η ασφάλεια </w:t>
      </w:r>
      <w:r w:rsidR="00FD0198" w:rsidRPr="00441E59">
        <w:rPr>
          <w:rFonts w:ascii="Times New Roman" w:hAnsi="Times New Roman" w:cs="Times New Roman"/>
          <w:sz w:val="24"/>
          <w:szCs w:val="24"/>
        </w:rPr>
        <w:t xml:space="preserve">και </w:t>
      </w:r>
      <w:r w:rsidR="00897636" w:rsidRPr="00441E59">
        <w:rPr>
          <w:rFonts w:ascii="Times New Roman" w:hAnsi="Times New Roman" w:cs="Times New Roman"/>
          <w:sz w:val="24"/>
          <w:szCs w:val="24"/>
        </w:rPr>
        <w:t xml:space="preserve">η </w:t>
      </w:r>
      <w:r w:rsidR="00FD0198" w:rsidRPr="00441E59">
        <w:rPr>
          <w:rFonts w:ascii="Times New Roman" w:hAnsi="Times New Roman" w:cs="Times New Roman"/>
          <w:sz w:val="24"/>
          <w:szCs w:val="24"/>
        </w:rPr>
        <w:t>ποιότητα</w:t>
      </w:r>
      <w:r w:rsidR="002542BE" w:rsidRPr="00441E59">
        <w:rPr>
          <w:rFonts w:ascii="Times New Roman" w:hAnsi="Times New Roman" w:cs="Times New Roman"/>
          <w:sz w:val="24"/>
          <w:szCs w:val="24"/>
        </w:rPr>
        <w:t xml:space="preserve"> των εισαγόμενων</w:t>
      </w:r>
      <w:r w:rsidR="00897636" w:rsidRPr="00441E59">
        <w:rPr>
          <w:rFonts w:ascii="Times New Roman" w:hAnsi="Times New Roman" w:cs="Times New Roman"/>
          <w:sz w:val="24"/>
          <w:szCs w:val="24"/>
        </w:rPr>
        <w:t xml:space="preserve"> </w:t>
      </w:r>
      <w:r w:rsidR="00FD0198" w:rsidRPr="00441E59">
        <w:rPr>
          <w:rFonts w:ascii="Times New Roman" w:hAnsi="Times New Roman" w:cs="Times New Roman"/>
          <w:sz w:val="24"/>
          <w:szCs w:val="24"/>
        </w:rPr>
        <w:t xml:space="preserve">δεδομένων, </w:t>
      </w:r>
      <w:r w:rsidR="002542BE" w:rsidRPr="00441E59">
        <w:rPr>
          <w:rFonts w:ascii="Times New Roman" w:hAnsi="Times New Roman" w:cs="Times New Roman"/>
          <w:sz w:val="24"/>
          <w:szCs w:val="24"/>
        </w:rPr>
        <w:t xml:space="preserve">η </w:t>
      </w:r>
      <w:r w:rsidR="00FD0198" w:rsidRPr="00441E59">
        <w:rPr>
          <w:rFonts w:ascii="Times New Roman" w:hAnsi="Times New Roman" w:cs="Times New Roman"/>
          <w:sz w:val="24"/>
          <w:szCs w:val="24"/>
        </w:rPr>
        <w:t>διαφάνεια</w:t>
      </w:r>
      <w:r w:rsidR="002542BE" w:rsidRPr="00441E59">
        <w:rPr>
          <w:rFonts w:ascii="Times New Roman" w:hAnsi="Times New Roman" w:cs="Times New Roman"/>
          <w:sz w:val="24"/>
          <w:szCs w:val="24"/>
        </w:rPr>
        <w:t xml:space="preserve"> και η </w:t>
      </w:r>
      <w:r w:rsidR="00FD0198" w:rsidRPr="00441E59">
        <w:rPr>
          <w:rFonts w:ascii="Times New Roman" w:hAnsi="Times New Roman" w:cs="Times New Roman"/>
          <w:sz w:val="24"/>
          <w:szCs w:val="24"/>
        </w:rPr>
        <w:t>ουδετερότητα</w:t>
      </w:r>
      <w:r>
        <w:rPr>
          <w:rFonts w:ascii="Times New Roman" w:hAnsi="Times New Roman" w:cs="Times New Roman"/>
          <w:sz w:val="24"/>
          <w:szCs w:val="24"/>
        </w:rPr>
        <w:t xml:space="preserve"> στη λειτουργία</w:t>
      </w:r>
      <w:r w:rsidR="00FD0198" w:rsidRPr="00441E59">
        <w:rPr>
          <w:rFonts w:ascii="Times New Roman" w:hAnsi="Times New Roman" w:cs="Times New Roman"/>
          <w:sz w:val="24"/>
          <w:szCs w:val="24"/>
        </w:rPr>
        <w:t xml:space="preserve">, </w:t>
      </w:r>
      <w:r w:rsidR="002542BE" w:rsidRPr="00441E59">
        <w:rPr>
          <w:rFonts w:ascii="Times New Roman" w:hAnsi="Times New Roman" w:cs="Times New Roman"/>
          <w:sz w:val="24"/>
          <w:szCs w:val="24"/>
        </w:rPr>
        <w:t xml:space="preserve">αλλά και ότι σε κάθε περίπτωση </w:t>
      </w:r>
      <w:r w:rsidR="008146A5" w:rsidRPr="00441E59">
        <w:rPr>
          <w:rFonts w:ascii="Times New Roman" w:hAnsi="Times New Roman" w:cs="Times New Roman"/>
          <w:sz w:val="24"/>
          <w:szCs w:val="24"/>
        </w:rPr>
        <w:t xml:space="preserve">οι άνθρωποι </w:t>
      </w:r>
      <w:r w:rsidR="00FD7600" w:rsidRPr="00441E59">
        <w:rPr>
          <w:rFonts w:ascii="Times New Roman" w:hAnsi="Times New Roman" w:cs="Times New Roman"/>
          <w:sz w:val="24"/>
          <w:szCs w:val="24"/>
        </w:rPr>
        <w:t>(διάδικοι-δικαστές)</w:t>
      </w:r>
      <w:r>
        <w:rPr>
          <w:rFonts w:ascii="Times New Roman" w:hAnsi="Times New Roman" w:cs="Times New Roman"/>
          <w:sz w:val="24"/>
          <w:szCs w:val="24"/>
        </w:rPr>
        <w:t xml:space="preserve"> </w:t>
      </w:r>
      <w:r w:rsidR="008146A5" w:rsidRPr="00441E59">
        <w:rPr>
          <w:rFonts w:ascii="Times New Roman" w:hAnsi="Times New Roman" w:cs="Times New Roman"/>
          <w:sz w:val="24"/>
          <w:szCs w:val="24"/>
        </w:rPr>
        <w:t xml:space="preserve">θα διατηρούν το τελευταίο λόγο </w:t>
      </w:r>
      <w:r w:rsidR="00226542" w:rsidRPr="00441E59">
        <w:rPr>
          <w:rFonts w:ascii="Times New Roman" w:hAnsi="Times New Roman" w:cs="Times New Roman"/>
          <w:sz w:val="24"/>
          <w:szCs w:val="24"/>
        </w:rPr>
        <w:t>και το δικαίωμα αντίκρουσης των «δεδομένων</w:t>
      </w:r>
      <w:r>
        <w:rPr>
          <w:rFonts w:ascii="Times New Roman" w:hAnsi="Times New Roman" w:cs="Times New Roman"/>
          <w:sz w:val="24"/>
          <w:szCs w:val="24"/>
        </w:rPr>
        <w:t>», κάτι το οποίο</w:t>
      </w:r>
      <w:r w:rsidR="00226542" w:rsidRPr="00441E59">
        <w:rPr>
          <w:rFonts w:ascii="Times New Roman" w:hAnsi="Times New Roman" w:cs="Times New Roman"/>
          <w:sz w:val="24"/>
          <w:szCs w:val="24"/>
        </w:rPr>
        <w:t xml:space="preserve"> </w:t>
      </w:r>
      <w:r w:rsidR="00226542" w:rsidRPr="00441E59">
        <w:rPr>
          <w:rFonts w:ascii="Times New Roman" w:hAnsi="Times New Roman" w:cs="Times New Roman"/>
          <w:sz w:val="24"/>
          <w:szCs w:val="24"/>
        </w:rPr>
        <w:lastRenderedPageBreak/>
        <w:t xml:space="preserve">προϋποθέτει </w:t>
      </w:r>
      <w:r>
        <w:rPr>
          <w:rFonts w:ascii="Times New Roman" w:hAnsi="Times New Roman" w:cs="Times New Roman"/>
          <w:sz w:val="24"/>
          <w:szCs w:val="24"/>
        </w:rPr>
        <w:t>δικαίωμα πρόσβασης</w:t>
      </w:r>
      <w:r w:rsidR="00226542" w:rsidRPr="00441E59">
        <w:rPr>
          <w:rFonts w:ascii="Times New Roman" w:hAnsi="Times New Roman" w:cs="Times New Roman"/>
          <w:sz w:val="24"/>
          <w:szCs w:val="24"/>
        </w:rPr>
        <w:t xml:space="preserve"> και δυνατότητα ελέγχου των πα</w:t>
      </w:r>
      <w:r>
        <w:rPr>
          <w:rFonts w:ascii="Times New Roman" w:hAnsi="Times New Roman" w:cs="Times New Roman"/>
          <w:sz w:val="24"/>
          <w:szCs w:val="24"/>
        </w:rPr>
        <w:t>ραμέτρων στις οποίες βασίζεται οποιαδήποτε</w:t>
      </w:r>
      <w:r w:rsidR="00226542" w:rsidRPr="00441E59">
        <w:rPr>
          <w:rFonts w:ascii="Times New Roman" w:hAnsi="Times New Roman" w:cs="Times New Roman"/>
          <w:sz w:val="24"/>
          <w:szCs w:val="24"/>
        </w:rPr>
        <w:t xml:space="preserve"> εφαρμογή ΤΝ</w:t>
      </w:r>
      <w:r>
        <w:rPr>
          <w:rFonts w:ascii="Times New Roman" w:hAnsi="Times New Roman" w:cs="Times New Roman"/>
          <w:sz w:val="24"/>
          <w:szCs w:val="24"/>
        </w:rPr>
        <w:t xml:space="preserve"> για κάθε διάδικο ή εμπλεκόμενο</w:t>
      </w:r>
      <w:r w:rsidR="00226542" w:rsidRPr="00441E59">
        <w:rPr>
          <w:rFonts w:ascii="Times New Roman" w:hAnsi="Times New Roman" w:cs="Times New Roman"/>
          <w:sz w:val="24"/>
          <w:szCs w:val="24"/>
        </w:rPr>
        <w:t>.</w:t>
      </w:r>
    </w:p>
    <w:p w14:paraId="7CD34573" w14:textId="77777777" w:rsidR="00FC0023" w:rsidRPr="00441E59" w:rsidRDefault="00FC0023" w:rsidP="009C2270">
      <w:pPr>
        <w:spacing w:after="0" w:line="360" w:lineRule="auto"/>
        <w:jc w:val="right"/>
        <w:rPr>
          <w:rFonts w:ascii="Times New Roman" w:hAnsi="Times New Roman" w:cs="Times New Roman"/>
          <w:b/>
          <w:sz w:val="24"/>
          <w:szCs w:val="24"/>
        </w:rPr>
      </w:pPr>
    </w:p>
    <w:p w14:paraId="6BB485D8" w14:textId="778AB653" w:rsidR="00401018" w:rsidRPr="00441E59" w:rsidRDefault="00441E59" w:rsidP="00401018">
      <w:pPr>
        <w:rPr>
          <w:rFonts w:ascii="Times New Roman" w:hAnsi="Times New Roman" w:cs="Times New Roman"/>
          <w:b/>
          <w:sz w:val="24"/>
          <w:szCs w:val="24"/>
        </w:rPr>
      </w:pPr>
      <w:r>
        <w:rPr>
          <w:rFonts w:ascii="Times New Roman" w:hAnsi="Times New Roman" w:cs="Times New Roman"/>
          <w:b/>
          <w:sz w:val="24"/>
          <w:szCs w:val="24"/>
        </w:rPr>
        <w:t xml:space="preserve">                                                                  </w:t>
      </w:r>
      <w:r w:rsidR="00401018" w:rsidRPr="00441E59">
        <w:rPr>
          <w:rFonts w:ascii="Times New Roman" w:hAnsi="Times New Roman" w:cs="Times New Roman"/>
          <w:b/>
          <w:sz w:val="24"/>
          <w:szCs w:val="24"/>
        </w:rPr>
        <w:t>Για την Ελληνική Αντιπροσωπεία</w:t>
      </w:r>
    </w:p>
    <w:p w14:paraId="077FA2DD" w14:textId="7D9D7440" w:rsidR="00401018" w:rsidRPr="00441E59" w:rsidRDefault="00401018" w:rsidP="00401018">
      <w:pPr>
        <w:rPr>
          <w:rFonts w:ascii="Times New Roman" w:hAnsi="Times New Roman" w:cs="Times New Roman"/>
          <w:b/>
          <w:sz w:val="24"/>
          <w:szCs w:val="24"/>
        </w:rPr>
      </w:pPr>
      <w:r w:rsidRPr="00441E59">
        <w:rPr>
          <w:rFonts w:ascii="Times New Roman" w:hAnsi="Times New Roman" w:cs="Times New Roman"/>
          <w:b/>
          <w:sz w:val="24"/>
          <w:szCs w:val="24"/>
        </w:rPr>
        <w:t xml:space="preserve">                                </w:t>
      </w:r>
      <w:r w:rsidR="00FB70A1">
        <w:rPr>
          <w:rFonts w:ascii="Times New Roman" w:hAnsi="Times New Roman" w:cs="Times New Roman"/>
          <w:b/>
          <w:sz w:val="24"/>
          <w:szCs w:val="24"/>
        </w:rPr>
        <w:t xml:space="preserve">                      </w:t>
      </w:r>
      <w:r w:rsidRPr="00441E59">
        <w:rPr>
          <w:rFonts w:ascii="Times New Roman" w:hAnsi="Times New Roman" w:cs="Times New Roman"/>
          <w:b/>
          <w:sz w:val="24"/>
          <w:szCs w:val="24"/>
        </w:rPr>
        <w:t>Παναγι</w:t>
      </w:r>
      <w:r w:rsidR="00441E59" w:rsidRPr="00441E59">
        <w:rPr>
          <w:rFonts w:ascii="Times New Roman" w:hAnsi="Times New Roman" w:cs="Times New Roman"/>
          <w:b/>
          <w:sz w:val="24"/>
          <w:szCs w:val="24"/>
        </w:rPr>
        <w:t>ώτης Περάκης</w:t>
      </w:r>
      <w:r w:rsidR="00FB70A1">
        <w:rPr>
          <w:rFonts w:ascii="Times New Roman" w:hAnsi="Times New Roman" w:cs="Times New Roman"/>
          <w:b/>
          <w:sz w:val="24"/>
          <w:szCs w:val="24"/>
        </w:rPr>
        <w:t xml:space="preserve"> – Μαρία Σταματογιάννη</w:t>
      </w:r>
    </w:p>
    <w:p w14:paraId="4697A145" w14:textId="77777777" w:rsidR="00401018" w:rsidRPr="00441E59" w:rsidRDefault="00401018" w:rsidP="00401018">
      <w:pPr>
        <w:rPr>
          <w:rFonts w:ascii="Times New Roman" w:hAnsi="Times New Roman" w:cs="Times New Roman"/>
          <w:b/>
          <w:sz w:val="24"/>
          <w:szCs w:val="24"/>
        </w:rPr>
      </w:pPr>
    </w:p>
    <w:p w14:paraId="4212BB9E" w14:textId="77777777" w:rsidR="00401018" w:rsidRPr="00441E59" w:rsidRDefault="00401018" w:rsidP="00401018">
      <w:pPr>
        <w:rPr>
          <w:rFonts w:ascii="Times New Roman" w:hAnsi="Times New Roman" w:cs="Times New Roman"/>
          <w:b/>
          <w:sz w:val="24"/>
          <w:szCs w:val="24"/>
        </w:rPr>
      </w:pPr>
    </w:p>
    <w:p w14:paraId="63B47749" w14:textId="77777777" w:rsidR="00401018" w:rsidRPr="00441E59" w:rsidRDefault="00401018" w:rsidP="00401018">
      <w:pPr>
        <w:rPr>
          <w:rFonts w:ascii="Times New Roman" w:hAnsi="Times New Roman" w:cs="Times New Roman"/>
          <w:b/>
          <w:sz w:val="24"/>
          <w:szCs w:val="24"/>
        </w:rPr>
      </w:pPr>
    </w:p>
    <w:p w14:paraId="1D511206" w14:textId="77777777" w:rsidR="00401018" w:rsidRPr="00441E59" w:rsidRDefault="00401018" w:rsidP="00401018">
      <w:pPr>
        <w:rPr>
          <w:rFonts w:ascii="Times New Roman" w:hAnsi="Times New Roman" w:cs="Times New Roman"/>
          <w:sz w:val="24"/>
          <w:szCs w:val="24"/>
        </w:rPr>
      </w:pPr>
    </w:p>
    <w:p w14:paraId="7902DAF4" w14:textId="0AB719BC" w:rsidR="009C2270" w:rsidRPr="009C2270" w:rsidRDefault="009C2270" w:rsidP="009C2270">
      <w:pPr>
        <w:spacing w:after="240" w:line="360" w:lineRule="auto"/>
        <w:jc w:val="right"/>
        <w:rPr>
          <w:rFonts w:ascii="Verdana" w:hAnsi="Verdana"/>
          <w:b/>
        </w:rPr>
      </w:pPr>
      <w:r>
        <w:rPr>
          <w:rFonts w:ascii="Verdana" w:hAnsi="Verdana"/>
          <w:b/>
        </w:rPr>
        <w:tab/>
      </w:r>
    </w:p>
    <w:sectPr w:rsidR="009C2270" w:rsidRPr="009C2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35A2B"/>
    <w:multiLevelType w:val="hybridMultilevel"/>
    <w:tmpl w:val="D2CED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C539E4"/>
    <w:multiLevelType w:val="hybridMultilevel"/>
    <w:tmpl w:val="63701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340FA9"/>
    <w:multiLevelType w:val="hybridMultilevel"/>
    <w:tmpl w:val="F98A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43"/>
    <w:rsid w:val="000024A1"/>
    <w:rsid w:val="00005DCA"/>
    <w:rsid w:val="00011B58"/>
    <w:rsid w:val="000126CF"/>
    <w:rsid w:val="00012DB8"/>
    <w:rsid w:val="000346D7"/>
    <w:rsid w:val="00035696"/>
    <w:rsid w:val="000616AB"/>
    <w:rsid w:val="00095594"/>
    <w:rsid w:val="000A23E9"/>
    <w:rsid w:val="000C529C"/>
    <w:rsid w:val="0014416B"/>
    <w:rsid w:val="00146C8E"/>
    <w:rsid w:val="001F7EFB"/>
    <w:rsid w:val="00201D04"/>
    <w:rsid w:val="00226542"/>
    <w:rsid w:val="00246A0B"/>
    <w:rsid w:val="00246A9C"/>
    <w:rsid w:val="0025337E"/>
    <w:rsid w:val="002542BE"/>
    <w:rsid w:val="00256639"/>
    <w:rsid w:val="00261FFE"/>
    <w:rsid w:val="002A553D"/>
    <w:rsid w:val="002B12C5"/>
    <w:rsid w:val="003246B5"/>
    <w:rsid w:val="00331B62"/>
    <w:rsid w:val="003646FF"/>
    <w:rsid w:val="0037161E"/>
    <w:rsid w:val="00380BBF"/>
    <w:rsid w:val="003A2B51"/>
    <w:rsid w:val="003A6EDD"/>
    <w:rsid w:val="003E71E5"/>
    <w:rsid w:val="003F5FD4"/>
    <w:rsid w:val="00400EED"/>
    <w:rsid w:val="00400F68"/>
    <w:rsid w:val="00401018"/>
    <w:rsid w:val="0042784F"/>
    <w:rsid w:val="00435B9C"/>
    <w:rsid w:val="00441E59"/>
    <w:rsid w:val="004828EF"/>
    <w:rsid w:val="004842CE"/>
    <w:rsid w:val="004917B4"/>
    <w:rsid w:val="004E2BD8"/>
    <w:rsid w:val="004F17BC"/>
    <w:rsid w:val="0050142C"/>
    <w:rsid w:val="00516BFF"/>
    <w:rsid w:val="005315A2"/>
    <w:rsid w:val="00535B1C"/>
    <w:rsid w:val="00563D1D"/>
    <w:rsid w:val="00573609"/>
    <w:rsid w:val="0057439C"/>
    <w:rsid w:val="005B330C"/>
    <w:rsid w:val="005C3087"/>
    <w:rsid w:val="005F7978"/>
    <w:rsid w:val="006305D9"/>
    <w:rsid w:val="006352D2"/>
    <w:rsid w:val="0064031F"/>
    <w:rsid w:val="0066335D"/>
    <w:rsid w:val="00664901"/>
    <w:rsid w:val="00680E84"/>
    <w:rsid w:val="006A16E4"/>
    <w:rsid w:val="006C0E1F"/>
    <w:rsid w:val="006C6B26"/>
    <w:rsid w:val="006F7CD6"/>
    <w:rsid w:val="007272B0"/>
    <w:rsid w:val="007512A7"/>
    <w:rsid w:val="00755DD8"/>
    <w:rsid w:val="0075690C"/>
    <w:rsid w:val="0076246D"/>
    <w:rsid w:val="00771433"/>
    <w:rsid w:val="007850E0"/>
    <w:rsid w:val="00791820"/>
    <w:rsid w:val="007A5AA3"/>
    <w:rsid w:val="007B5A58"/>
    <w:rsid w:val="007B7444"/>
    <w:rsid w:val="007D0C7E"/>
    <w:rsid w:val="007D7103"/>
    <w:rsid w:val="007F3CF7"/>
    <w:rsid w:val="008146A5"/>
    <w:rsid w:val="008364DC"/>
    <w:rsid w:val="00850405"/>
    <w:rsid w:val="00862910"/>
    <w:rsid w:val="00897636"/>
    <w:rsid w:val="008A0875"/>
    <w:rsid w:val="008C0977"/>
    <w:rsid w:val="008D0668"/>
    <w:rsid w:val="008E14C6"/>
    <w:rsid w:val="008F2AED"/>
    <w:rsid w:val="008F6A3E"/>
    <w:rsid w:val="00914D46"/>
    <w:rsid w:val="00935758"/>
    <w:rsid w:val="00935A7E"/>
    <w:rsid w:val="00954519"/>
    <w:rsid w:val="00961740"/>
    <w:rsid w:val="009634BF"/>
    <w:rsid w:val="009639AB"/>
    <w:rsid w:val="00967819"/>
    <w:rsid w:val="0097072D"/>
    <w:rsid w:val="00975DBD"/>
    <w:rsid w:val="00980E83"/>
    <w:rsid w:val="00990911"/>
    <w:rsid w:val="0099753E"/>
    <w:rsid w:val="009A5521"/>
    <w:rsid w:val="009B356B"/>
    <w:rsid w:val="009C2270"/>
    <w:rsid w:val="009C5AF0"/>
    <w:rsid w:val="009D2D09"/>
    <w:rsid w:val="009D2FC8"/>
    <w:rsid w:val="00A16B0B"/>
    <w:rsid w:val="00A41910"/>
    <w:rsid w:val="00A65C9B"/>
    <w:rsid w:val="00A731C7"/>
    <w:rsid w:val="00A8202C"/>
    <w:rsid w:val="00A847C6"/>
    <w:rsid w:val="00AA46C5"/>
    <w:rsid w:val="00AB1A14"/>
    <w:rsid w:val="00AE5EFF"/>
    <w:rsid w:val="00AE7DF4"/>
    <w:rsid w:val="00AF2845"/>
    <w:rsid w:val="00AF67CF"/>
    <w:rsid w:val="00B079C3"/>
    <w:rsid w:val="00B43851"/>
    <w:rsid w:val="00B47D29"/>
    <w:rsid w:val="00B56D0D"/>
    <w:rsid w:val="00B617DD"/>
    <w:rsid w:val="00B67C13"/>
    <w:rsid w:val="00B71143"/>
    <w:rsid w:val="00B97345"/>
    <w:rsid w:val="00BA3234"/>
    <w:rsid w:val="00BB228B"/>
    <w:rsid w:val="00BC2CBE"/>
    <w:rsid w:val="00C17096"/>
    <w:rsid w:val="00C25561"/>
    <w:rsid w:val="00C8507B"/>
    <w:rsid w:val="00CD27BC"/>
    <w:rsid w:val="00CE1E2D"/>
    <w:rsid w:val="00CE5F99"/>
    <w:rsid w:val="00CF4AFF"/>
    <w:rsid w:val="00D03ED1"/>
    <w:rsid w:val="00D1738A"/>
    <w:rsid w:val="00D52BF1"/>
    <w:rsid w:val="00D53190"/>
    <w:rsid w:val="00D87AAD"/>
    <w:rsid w:val="00DA7159"/>
    <w:rsid w:val="00DC19EC"/>
    <w:rsid w:val="00DD2D6B"/>
    <w:rsid w:val="00DD3AC8"/>
    <w:rsid w:val="00E20F73"/>
    <w:rsid w:val="00E75746"/>
    <w:rsid w:val="00E77035"/>
    <w:rsid w:val="00E846DA"/>
    <w:rsid w:val="00EE3ADC"/>
    <w:rsid w:val="00F06949"/>
    <w:rsid w:val="00F459EC"/>
    <w:rsid w:val="00F73085"/>
    <w:rsid w:val="00FB3C6D"/>
    <w:rsid w:val="00FB70A1"/>
    <w:rsid w:val="00FC0023"/>
    <w:rsid w:val="00FD0198"/>
    <w:rsid w:val="00FD2148"/>
    <w:rsid w:val="00FD6049"/>
    <w:rsid w:val="00FD7600"/>
    <w:rsid w:val="00FF4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6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6D"/>
    <w:pPr>
      <w:ind w:left="720"/>
      <w:contextualSpacing/>
    </w:pPr>
  </w:style>
  <w:style w:type="character" w:styleId="Hyperlink">
    <w:name w:val="Hyperlink"/>
    <w:basedOn w:val="DefaultParagraphFont"/>
    <w:uiPriority w:val="99"/>
    <w:unhideWhenUsed/>
    <w:rsid w:val="009A5521"/>
    <w:rPr>
      <w:color w:val="0563C1" w:themeColor="hyperlink"/>
      <w:u w:val="single"/>
    </w:rPr>
  </w:style>
  <w:style w:type="character" w:customStyle="1" w:styleId="UnresolvedMention">
    <w:name w:val="Unresolved Mention"/>
    <w:basedOn w:val="DefaultParagraphFont"/>
    <w:uiPriority w:val="99"/>
    <w:semiHidden/>
    <w:unhideWhenUsed/>
    <w:rsid w:val="009A5521"/>
    <w:rPr>
      <w:color w:val="605E5C"/>
      <w:shd w:val="clear" w:color="auto" w:fill="E1DFDD"/>
    </w:rPr>
  </w:style>
  <w:style w:type="character" w:styleId="FollowedHyperlink">
    <w:name w:val="FollowedHyperlink"/>
    <w:basedOn w:val="DefaultParagraphFont"/>
    <w:uiPriority w:val="99"/>
    <w:semiHidden/>
    <w:unhideWhenUsed/>
    <w:rsid w:val="00A65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C://Users/m.stamatogianni/Downloads/AIEthicsGuidelinespdf.pdf" TargetMode="External"/><Relationship Id="rId6" Type="http://schemas.openxmlformats.org/officeDocument/2006/relationships/hyperlink" Target="C://Users/m.stamatogianni/Downloads/EL-pdf.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Stamatogianni</dc:creator>
  <cp:lastModifiedBy>Panagiotis Perakis</cp:lastModifiedBy>
  <cp:revision>7</cp:revision>
  <dcterms:created xsi:type="dcterms:W3CDTF">2019-05-15T18:22:00Z</dcterms:created>
  <dcterms:modified xsi:type="dcterms:W3CDTF">2019-06-18T13:10:00Z</dcterms:modified>
</cp:coreProperties>
</file>