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410" w:rsidRPr="00BD1410" w:rsidRDefault="00BD1410" w:rsidP="00BD1410">
      <w:pPr>
        <w:jc w:val="center"/>
        <w:rPr>
          <w:b/>
        </w:rPr>
      </w:pPr>
      <w:r w:rsidRPr="00BD1410">
        <w:rPr>
          <w:b/>
        </w:rPr>
        <w:t xml:space="preserve">Ψήφισμα του </w:t>
      </w:r>
      <w:r w:rsidRPr="00BD1410">
        <w:rPr>
          <w:b/>
        </w:rPr>
        <w:t>14ο</w:t>
      </w:r>
      <w:r w:rsidRPr="00BD1410">
        <w:rPr>
          <w:b/>
        </w:rPr>
        <w:t>υ</w:t>
      </w:r>
      <w:r w:rsidRPr="00BD1410">
        <w:rPr>
          <w:b/>
        </w:rPr>
        <w:t xml:space="preserve"> Πανελλήνιο</w:t>
      </w:r>
      <w:r w:rsidRPr="00BD1410">
        <w:rPr>
          <w:b/>
        </w:rPr>
        <w:t>υ</w:t>
      </w:r>
      <w:r w:rsidRPr="00BD1410">
        <w:rPr>
          <w:b/>
        </w:rPr>
        <w:t xml:space="preserve"> </w:t>
      </w:r>
      <w:r w:rsidRPr="00BD1410">
        <w:rPr>
          <w:b/>
        </w:rPr>
        <w:t>Συνεδρίου</w:t>
      </w:r>
      <w:r w:rsidRPr="00BD1410">
        <w:rPr>
          <w:b/>
        </w:rPr>
        <w:t xml:space="preserve"> Δικηγορικών Συλλόγων</w:t>
      </w:r>
      <w:r w:rsidRPr="00BD1410">
        <w:rPr>
          <w:b/>
        </w:rPr>
        <w:t xml:space="preserve"> για την αποδυνάμωση της προστασίας της πρώτης κατοικίας</w:t>
      </w:r>
    </w:p>
    <w:p w:rsidR="00BD1410" w:rsidRDefault="00BD1410" w:rsidP="00BD1410">
      <w:pPr>
        <w:jc w:val="both"/>
      </w:pPr>
    </w:p>
    <w:p w:rsidR="00BD1410" w:rsidRDefault="00BD1410" w:rsidP="00BD1410">
      <w:pPr>
        <w:jc w:val="both"/>
      </w:pPr>
    </w:p>
    <w:p w:rsidR="0093618A" w:rsidRDefault="00BD1410" w:rsidP="00BD1410">
      <w:pPr>
        <w:jc w:val="both"/>
      </w:pPr>
      <w:r>
        <w:t xml:space="preserve">Το συνέδριο εκφράζει την αντίθεσή του στην </w:t>
      </w:r>
      <w:r w:rsidRPr="00097EAD">
        <w:rPr>
          <w:b/>
        </w:rPr>
        <w:t xml:space="preserve">επί τα </w:t>
      </w:r>
      <w:proofErr w:type="spellStart"/>
      <w:r w:rsidRPr="00097EAD">
        <w:rPr>
          <w:b/>
        </w:rPr>
        <w:t>χείρω</w:t>
      </w:r>
      <w:proofErr w:type="spellEnd"/>
      <w:r w:rsidRPr="00097EAD">
        <w:rPr>
          <w:b/>
        </w:rPr>
        <w:t xml:space="preserve"> αντικατάσταση της προστασίας της πρώτης κατοικίας</w:t>
      </w:r>
      <w:r>
        <w:t xml:space="preserve"> βάσει του ν. 3869/2010 (νόμος «Κατσέλη») από την υποχρεωτική προσφυγή σε πλατφόρμα εξωδικαστικού συμβιβασμού (ν. 4605/2019). Με αυτό τον τρόπο ο οφειλέτης στερείται κατ’ αποτέλεσμα τον φυσικό του δικαστή και εξαρτάται αποκλειστικά από την προαίρεση των δανειστών του να αποδεχθούν τη ρύθμιση του δανείου του. Μάλιστα, οι προϋποθέσεις υπαγωγής στο νόμο ορίστηκαν τόσο αυστηρές που καθιστούν στην πράξη εξαιρετικά δυσχερή την προστασία της συντριπτικής πλειοψηφίας των λαϊκών νοικοκυριών. Ιδίως με το </w:t>
      </w:r>
      <w:proofErr w:type="spellStart"/>
      <w:r>
        <w:t>νεοεισαγόμενο</w:t>
      </w:r>
      <w:proofErr w:type="spellEnd"/>
      <w:r>
        <w:t xml:space="preserve"> κριτήριο του ύψους του υπολοίπου που ορίστηκε στις 130.000€ για στεγαστικά δάνεια και 100.000€ για επιχειρηματικά δάνεια αποκλείονται πολλές περιπτώσεις δανειοληπτών οι οποίοι ως γνωστόν έχουν περιέλθει σε δεινή οικονομική κατάσταση λόγω της οικονομικής κρίσης, των μέτρων που ελήφθησαν για την αντιμετώπισή της και την πολιτική της υπερχρέωσης που αφειδώς προώθησαν τα ίδια τα πιστωτικά ιδρύματα. Έτσι, καλο</w:t>
      </w:r>
      <w:bookmarkStart w:id="0" w:name="_GoBack"/>
      <w:bookmarkEnd w:id="0"/>
      <w:r>
        <w:t xml:space="preserve">ύνται αυτοί που έχουν την μικρότερη ευθύνη για την δημιουργία του προβλήματος να επιβαρύνονται με το μεγαλύτερο τίμημα για την επίλυσή του. Μπροστά στο επερχόμενο κύμα πλειστηριασμών και εξώσεων που κινδυνεύει να οδηγήσει σε απόγνωση χιλιάδες νοικοκυριά, οι δικηγορικοί σύλλογοι της χώρας θα πρωτοστατήσουν στην προσπάθεια να καθιερωθεί ένα αποτελεσματικό σύστημα προστασίας της πρώτης κατοικίας.  </w:t>
      </w:r>
    </w:p>
    <w:sectPr w:rsidR="0093618A" w:rsidSect="008D3F2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10"/>
    <w:rsid w:val="002A6BE6"/>
    <w:rsid w:val="006C1F89"/>
    <w:rsid w:val="006E3D4C"/>
    <w:rsid w:val="008D3F27"/>
    <w:rsid w:val="0099245A"/>
    <w:rsid w:val="00BD1410"/>
    <w:rsid w:val="00D513E4"/>
    <w:rsid w:val="00E37A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30857"/>
  <w15:chartTrackingRefBased/>
  <w15:docId w15:val="{F2696AE1-660C-F44D-BEFE-4384D2B2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241</Words>
  <Characters>1303</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Papadopoulos</dc:creator>
  <cp:keywords/>
  <dc:description/>
  <cp:lastModifiedBy>George Papadopoulos</cp:lastModifiedBy>
  <cp:revision>1</cp:revision>
  <dcterms:created xsi:type="dcterms:W3CDTF">2019-04-21T18:58:00Z</dcterms:created>
  <dcterms:modified xsi:type="dcterms:W3CDTF">2019-04-21T19:27:00Z</dcterms:modified>
</cp:coreProperties>
</file>