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AC" w:rsidRDefault="00AF5064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bookmarkStart w:id="0" w:name="_GoBack"/>
      <w:bookmarkEnd w:id="0"/>
      <w:r>
        <w:rPr>
          <w:rFonts w:ascii="Arial Greek" w:eastAsia="Arial Greek" w:hAnsi="Arial Greek" w:cs="Arial Greek"/>
          <w:sz w:val="28"/>
          <w:szCs w:val="28"/>
        </w:rPr>
        <w:t>ΕΛΛΗΝΙΚΗ  ΔΗΜΟΚΡΑΤΙΑ                         Μαρούσι, 1-6-2020</w:t>
      </w:r>
    </w:p>
    <w:p w:rsidR="003049AC" w:rsidRDefault="00AF5064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ΕΙΡΗΝΟΔΙΚΕΙΟ ΑΜΑΡΟΥΣΙΟΥ  </w:t>
      </w:r>
    </w:p>
    <w:p w:rsidR="003049AC" w:rsidRDefault="00AF5064">
      <w:pPr>
        <w:pStyle w:val="Standard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</w:t>
      </w:r>
    </w:p>
    <w:p w:rsidR="003049AC" w:rsidRDefault="00AF5064">
      <w:pPr>
        <w:pStyle w:val="1"/>
        <w:spacing w:line="240" w:lineRule="auto"/>
        <w:rPr>
          <w:rFonts w:ascii="Arial Greek" w:eastAsia="Arial Greek" w:hAnsi="Arial Greek" w:cs="Arial Greek"/>
        </w:rPr>
      </w:pPr>
      <w:r>
        <w:rPr>
          <w:rFonts w:ascii="Arial Greek" w:eastAsia="Arial Greek" w:hAnsi="Arial Greek" w:cs="Arial Greek"/>
        </w:rPr>
        <w:t xml:space="preserve">                                                </w:t>
      </w:r>
      <w:r>
        <w:rPr>
          <w:rFonts w:ascii="Arial Greek" w:eastAsia="Arial Greek" w:hAnsi="Arial Greek" w:cs="Arial Greek"/>
        </w:rPr>
        <w:t>Αριθμός:38/2020</w:t>
      </w:r>
    </w:p>
    <w:p w:rsidR="003049AC" w:rsidRDefault="00AF5064">
      <w:pPr>
        <w:pStyle w:val="Standard"/>
        <w:jc w:val="both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 Greek" w:eastAsia="Arial Greek" w:hAnsi="Arial Greek" w:cs="Arial Greek"/>
          <w:b/>
          <w:bCs/>
          <w:sz w:val="28"/>
          <w:szCs w:val="28"/>
        </w:rPr>
        <w:t xml:space="preserve">ΠΡΑΞΗ 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:rsidR="003049AC" w:rsidRDefault="00AF5064">
      <w:pPr>
        <w:pStyle w:val="20"/>
        <w:tabs>
          <w:tab w:val="left" w:pos="-993"/>
        </w:tabs>
        <w:ind w:left="-426" w:right="-510"/>
      </w:pPr>
      <w:r>
        <w:rPr>
          <w:rFonts w:ascii="Times New Roman Greek" w:eastAsia="Times New Roman Greek" w:hAnsi="Times New Roman Greek" w:cs="Times New Roman Greek"/>
          <w:b/>
          <w:bCs/>
          <w:sz w:val="26"/>
          <w:szCs w:val="26"/>
        </w:rPr>
        <w:t xml:space="preserve">     Σύμφωνα  με το άρθρο  74  του ν. 4690/2020 ΦΕΚ τεύχος Α104/30.5.2020  για την συζήτηση των ματαιωθεισών  υποθέσεων </w:t>
      </w:r>
      <w:r>
        <w:rPr>
          <w:rFonts w:ascii="Times New Roman Greek" w:eastAsia="Times New Roman Greek" w:hAnsi="Times New Roman Greek" w:cs="Times New Roman Greek"/>
          <w:b/>
          <w:bCs/>
          <w:sz w:val="26"/>
          <w:szCs w:val="26"/>
          <w:u w:val="single"/>
        </w:rPr>
        <w:t>ΕΡΓΑΤΙΚΩΝ ΔΙΑΦΟΡΩΝ (ΟΤΕ)</w:t>
      </w:r>
      <w:r>
        <w:rPr>
          <w:rFonts w:ascii="Times New Roman Greek" w:eastAsia="Times New Roman Greek" w:hAnsi="Times New Roman Greek" w:cs="Times New Roman Greek"/>
          <w:b/>
          <w:bCs/>
          <w:sz w:val="26"/>
          <w:szCs w:val="26"/>
        </w:rPr>
        <w:t xml:space="preserve"> κατά τη διάρκεια της αναστολής λε</w:t>
      </w:r>
      <w:r>
        <w:rPr>
          <w:rFonts w:ascii="Times New Roman Greek" w:eastAsia="Times New Roman Greek" w:hAnsi="Times New Roman Greek" w:cs="Times New Roman Greek"/>
          <w:b/>
          <w:bCs/>
          <w:sz w:val="26"/>
          <w:szCs w:val="26"/>
        </w:rPr>
        <w:t>ιτουργίας των δικαστηρίων ορίζονται οι εξής δικάσιμοι:</w:t>
      </w:r>
    </w:p>
    <w:p w:rsidR="003049AC" w:rsidRDefault="003049AC">
      <w:pPr>
        <w:pStyle w:val="Textbody"/>
        <w:spacing w:line="240" w:lineRule="auto"/>
        <w:rPr>
          <w:rFonts w:ascii="Times New Roman Greek" w:eastAsia="Times New Roman Greek" w:hAnsi="Times New Roman Greek" w:cs="Times New Roman Greek"/>
          <w:b/>
          <w:bCs/>
          <w:sz w:val="26"/>
          <w:szCs w:val="26"/>
        </w:rPr>
      </w:pPr>
    </w:p>
    <w:tbl>
      <w:tblPr>
        <w:tblW w:w="9197" w:type="dxa"/>
        <w:tblInd w:w="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35"/>
        <w:gridCol w:w="5685"/>
      </w:tblGrid>
      <w:tr w:rsidR="003049AC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Α/Α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  <w:rPr>
                <w:rFonts w:ascii="Arial Greek" w:eastAsia="Arial Greek" w:hAnsi="Arial Greek" w:cs="Arial Greek"/>
                <w:b/>
                <w:bCs/>
              </w:rPr>
            </w:pPr>
            <w:r>
              <w:rPr>
                <w:rFonts w:ascii="Arial Greek" w:eastAsia="Arial Greek" w:hAnsi="Arial Greek" w:cs="Arial Greek"/>
                <w:b/>
                <w:bCs/>
              </w:rPr>
              <w:t>ΝΕΑ ΔΙΚΑΣΙΜΟΣ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  <w:rPr>
                <w:rFonts w:ascii="Arial Greek" w:eastAsia="Arial Greek" w:hAnsi="Arial Greek" w:cs="Arial Greek"/>
                <w:b/>
                <w:bCs/>
              </w:rPr>
            </w:pPr>
            <w:r>
              <w:rPr>
                <w:rFonts w:ascii="Arial Greek" w:eastAsia="Arial Greek" w:hAnsi="Arial Greek" w:cs="Arial Greek"/>
                <w:b/>
                <w:bCs/>
              </w:rPr>
              <w:t>ΕΑΚ ΚΑΤΑΘΕΣΗΣ ΜΑΤΑΙΩΘΕΙΣΩΝ</w:t>
            </w:r>
          </w:p>
        </w:tc>
      </w:tr>
      <w:tr w:rsidR="003049AC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 xml:space="preserve">1/10/2020  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96/2018,  306/2018,  233/2019,  223/2019,  217/2019,  218/2019,  14/ 2020, 13/2020.</w:t>
            </w:r>
          </w:p>
        </w:tc>
      </w:tr>
      <w:tr w:rsidR="003049AC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 xml:space="preserve"> 8/10/2020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 xml:space="preserve">184/2019,  242/2019,  244/2019,  </w:t>
            </w:r>
            <w:r>
              <w:t>243/2019,  245/2019,  158/2019,  150/2019,  149/2019,  328/2018,  327/2018,            326/2018,         305/2018.</w:t>
            </w:r>
          </w:p>
        </w:tc>
      </w:tr>
      <w:tr w:rsidR="003049AC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15/10/2020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266/2019,  382/2018,  148/2018,  147/2018,  146/2018,  145/2018,  154/2019,  153/2019,  152/2019,  151/2019,           165/2019</w:t>
            </w:r>
            <w:r>
              <w:t>.</w:t>
            </w:r>
          </w:p>
        </w:tc>
      </w:tr>
      <w:tr w:rsidR="003049AC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22/10/2020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249/2019,  248/2019,  246/2019,  247/2019,  250/2019,  251/2019,  261/2019,           262/2019,           263/2019</w:t>
            </w:r>
          </w:p>
          <w:p w:rsidR="003049AC" w:rsidRDefault="00AF5064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 xml:space="preserve"> ΚΑΙ</w:t>
            </w:r>
          </w:p>
          <w:p w:rsidR="003049AC" w:rsidRDefault="00AF5064">
            <w:pPr>
              <w:pStyle w:val="Textbody"/>
            </w:pPr>
            <w:r>
              <w:rPr>
                <w:rFonts w:ascii="Arial Greek" w:eastAsia="Arial Greek" w:hAnsi="Arial Greek" w:cs="Arial Greek"/>
              </w:rPr>
              <w:t xml:space="preserve">οι με </w:t>
            </w:r>
            <w:proofErr w:type="spellStart"/>
            <w:r>
              <w:rPr>
                <w:rFonts w:ascii="Arial Greek" w:eastAsia="Arial Greek" w:hAnsi="Arial Greek" w:cs="Arial Greek"/>
              </w:rPr>
              <w:t>αρ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. </w:t>
            </w:r>
            <w:proofErr w:type="spellStart"/>
            <w:r>
              <w:rPr>
                <w:rFonts w:ascii="Arial Greek" w:eastAsia="Arial Greek" w:hAnsi="Arial Greek" w:cs="Arial Greek"/>
              </w:rPr>
              <w:t>κατ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. </w:t>
            </w:r>
            <w:r>
              <w:rPr>
                <w:u w:val="single"/>
              </w:rPr>
              <w:t>(</w:t>
            </w:r>
            <w:r>
              <w:rPr>
                <w:rFonts w:ascii="Arial Greek" w:eastAsia="Arial Greek" w:hAnsi="Arial Greek" w:cs="Arial Greek"/>
                <w:b/>
                <w:bCs/>
                <w:u w:val="single"/>
              </w:rPr>
              <w:t>χειρόγραφα</w:t>
            </w:r>
            <w:r>
              <w:t>): 435/2015, 810/2015.</w:t>
            </w:r>
          </w:p>
        </w:tc>
      </w:tr>
      <w:tr w:rsidR="003049AC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>29/10/2020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9AC" w:rsidRDefault="00AF5064">
            <w:pPr>
              <w:pStyle w:val="Textbody"/>
            </w:pPr>
            <w:r>
              <w:t xml:space="preserve">265/2019,        264/2019,            20/2020,  </w:t>
            </w:r>
          </w:p>
          <w:p w:rsidR="003049AC" w:rsidRDefault="00AF5064">
            <w:pPr>
              <w:pStyle w:val="Textbody"/>
            </w:pPr>
            <w:r>
              <w:t>19/2020,</w:t>
            </w:r>
            <w:r>
              <w:t xml:space="preserve">           21/2020,              5/2020,  </w:t>
            </w:r>
          </w:p>
          <w:p w:rsidR="003049AC" w:rsidRDefault="00AF5064">
            <w:pPr>
              <w:pStyle w:val="Textbody"/>
            </w:pPr>
            <w:r>
              <w:t xml:space="preserve">6/2020,            309/2018,            308/2018,  </w:t>
            </w:r>
          </w:p>
          <w:p w:rsidR="003049AC" w:rsidRDefault="00AF5064">
            <w:pPr>
              <w:pStyle w:val="Textbody"/>
            </w:pPr>
            <w:r>
              <w:t>307/2018,         304/2018,            303/2018.</w:t>
            </w:r>
          </w:p>
        </w:tc>
      </w:tr>
    </w:tbl>
    <w:p w:rsidR="003049AC" w:rsidRDefault="00AF5064">
      <w:pPr>
        <w:pStyle w:val="Textbody"/>
        <w:ind w:left="360"/>
        <w:rPr>
          <w:rFonts w:ascii="Arial Greek" w:eastAsia="Arial Greek" w:hAnsi="Arial Greek" w:cs="Arial Greek"/>
        </w:rPr>
      </w:pPr>
      <w:r>
        <w:rPr>
          <w:rFonts w:ascii="Arial Greek" w:eastAsia="Arial Greek" w:hAnsi="Arial Greek" w:cs="Arial Greek"/>
        </w:rPr>
        <w:t xml:space="preserve">                  Η Διευθύνουσα το Ειρηνοδικείο Αμαρουσίου</w:t>
      </w:r>
    </w:p>
    <w:p w:rsidR="003049AC" w:rsidRDefault="00AF5064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</w:t>
      </w:r>
    </w:p>
    <w:p w:rsidR="003049AC" w:rsidRDefault="00AF5064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               ΑΝΔΡΙΑΝΗ  ΜΠΑΪΡΑΚΤΑΡΗ                        </w:t>
      </w:r>
    </w:p>
    <w:sectPr w:rsidR="003049AC">
      <w:footerReference w:type="default" r:id="rId6"/>
      <w:pgSz w:w="11906" w:h="16838"/>
      <w:pgMar w:top="1021" w:right="1133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64" w:rsidRDefault="00AF5064">
      <w:pPr>
        <w:rPr>
          <w:rFonts w:hint="eastAsia"/>
        </w:rPr>
      </w:pPr>
      <w:r>
        <w:separator/>
      </w:r>
    </w:p>
  </w:endnote>
  <w:endnote w:type="continuationSeparator" w:id="0">
    <w:p w:rsidR="00AF5064" w:rsidRDefault="00AF50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00"/>
    <w:family w:val="swiss"/>
    <w:pitch w:val="variable"/>
  </w:font>
  <w:font w:name="Times New Roman Greek">
    <w:panose1 w:val="02020603050405020304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A6" w:rsidRDefault="00AF5064">
    <w:pPr>
      <w:pStyle w:val="a5"/>
      <w:ind w:right="360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66DA6" w:rsidRDefault="00AF5064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096FB2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-51.2pt;margin-top:.05pt;width:0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" stroked="f">
              <v:textbox style="mso-fit-shape-to-text:t" inset="0,0,0,0">
                <w:txbxContent>
                  <w:p w:rsidR="00666DA6" w:rsidRDefault="00AF5064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096FB2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64" w:rsidRDefault="00AF506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F5064" w:rsidRDefault="00AF50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49AC"/>
    <w:rsid w:val="00096FB2"/>
    <w:rsid w:val="003049AC"/>
    <w:rsid w:val="00A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9591-67B4-4898-8787-E143936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footer"/>
    <w:basedOn w:val="Standard"/>
    <w:pPr>
      <w:tabs>
        <w:tab w:val="center" w:pos="4153"/>
        <w:tab w:val="right" w:pos="8306"/>
      </w:tabs>
    </w:pPr>
  </w:style>
  <w:style w:type="paragraph" w:styleId="a6">
    <w:name w:val="Document Map"/>
    <w:basedOn w:val="Standard"/>
    <w:rPr>
      <w:rFonts w:ascii="Tahoma" w:eastAsia="Tahoma" w:hAnsi="Tahoma" w:cs="Tahoma"/>
    </w:rPr>
  </w:style>
  <w:style w:type="paragraph" w:customStyle="1" w:styleId="WW-DocumentMap">
    <w:name w:val="WW-Document Map"/>
    <w:basedOn w:val="Standard"/>
    <w:rPr>
      <w:rFonts w:ascii="Tahoma" w:eastAsia="Tahoma" w:hAnsi="Tahoma" w:cs="Tahoma"/>
    </w:rPr>
  </w:style>
  <w:style w:type="paragraph" w:styleId="20">
    <w:name w:val="Body Text 2"/>
    <w:basedOn w:val="Standard"/>
    <w:pPr>
      <w:ind w:left="-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ΑΡΙΘΜΟΣ:552/2002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ΑΡΙΘΜΟΣ:552/2002</dc:title>
  <dc:creator>ID</dc:creator>
  <cp:lastModifiedBy>User</cp:lastModifiedBy>
  <cp:revision>2</cp:revision>
  <cp:lastPrinted>2001-12-14T11:45:00Z</cp:lastPrinted>
  <dcterms:created xsi:type="dcterms:W3CDTF">2020-07-03T07:00:00Z</dcterms:created>
  <dcterms:modified xsi:type="dcterms:W3CDTF">2020-07-03T07:00:00Z</dcterms:modified>
</cp:coreProperties>
</file>