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4E" w:rsidRPr="00BA41FA" w:rsidRDefault="00D17D4E" w:rsidP="00BA41FA">
      <w:pPr>
        <w:spacing w:line="360" w:lineRule="auto"/>
        <w:jc w:val="center"/>
        <w:rPr>
          <w:sz w:val="28"/>
          <w:szCs w:val="28"/>
          <w:lang w:val="el-GR"/>
        </w:rPr>
      </w:pPr>
      <w:bookmarkStart w:id="0" w:name="_GoBack"/>
      <w:bookmarkEnd w:id="0"/>
      <w:r w:rsidRPr="00BA41FA">
        <w:rPr>
          <w:sz w:val="28"/>
          <w:szCs w:val="28"/>
          <w:lang w:val="el-GR"/>
        </w:rPr>
        <w:t xml:space="preserve">ΑΡΙΘΜΟΣ    </w:t>
      </w:r>
      <w:r w:rsidR="00BA41FA" w:rsidRPr="00BA41FA">
        <w:rPr>
          <w:sz w:val="28"/>
          <w:szCs w:val="28"/>
          <w:lang w:val="el-GR"/>
        </w:rPr>
        <w:t>83</w:t>
      </w:r>
      <w:r w:rsidRPr="00BA41FA">
        <w:rPr>
          <w:sz w:val="28"/>
          <w:szCs w:val="28"/>
          <w:lang w:val="el-GR"/>
        </w:rPr>
        <w:t>/2020</w:t>
      </w:r>
    </w:p>
    <w:p w:rsidR="00D17D4E" w:rsidRPr="00BA41FA" w:rsidRDefault="00D17D4E" w:rsidP="00BA41FA">
      <w:pPr>
        <w:spacing w:line="360" w:lineRule="auto"/>
        <w:jc w:val="center"/>
        <w:rPr>
          <w:b/>
          <w:sz w:val="28"/>
          <w:szCs w:val="28"/>
          <w:lang w:val="el-GR"/>
        </w:rPr>
      </w:pPr>
      <w:r w:rsidRPr="00BA41FA">
        <w:rPr>
          <w:b/>
          <w:sz w:val="28"/>
          <w:szCs w:val="28"/>
          <w:lang w:val="el-GR"/>
        </w:rPr>
        <w:t>ΠΡΑΞΗ</w:t>
      </w:r>
    </w:p>
    <w:p w:rsidR="00D17D4E" w:rsidRPr="00BA41FA" w:rsidRDefault="00D17D4E" w:rsidP="00BA41FA">
      <w:pPr>
        <w:spacing w:line="360" w:lineRule="auto"/>
        <w:jc w:val="center"/>
        <w:rPr>
          <w:sz w:val="28"/>
          <w:szCs w:val="28"/>
          <w:lang w:val="el-GR"/>
        </w:rPr>
      </w:pPr>
      <w:r w:rsidRPr="00BA41FA">
        <w:rPr>
          <w:sz w:val="28"/>
          <w:szCs w:val="28"/>
          <w:lang w:val="el-GR"/>
        </w:rPr>
        <w:t xml:space="preserve">Η ΔΙΕΥΘΥΝΟΥΣΑ ΤΟ ΕΙΡΗΝΟΔΙΚΕΙΟ ΠΕΡΙΣΤΕΡΙΟΥ </w:t>
      </w:r>
    </w:p>
    <w:p w:rsidR="00D17D4E" w:rsidRPr="00BA41FA" w:rsidRDefault="00D17D4E" w:rsidP="00BA41FA">
      <w:pPr>
        <w:spacing w:line="360" w:lineRule="auto"/>
        <w:jc w:val="center"/>
        <w:rPr>
          <w:sz w:val="28"/>
          <w:szCs w:val="28"/>
          <w:lang w:val="el-GR"/>
        </w:rPr>
      </w:pPr>
      <w:r w:rsidRPr="00BA41FA">
        <w:rPr>
          <w:sz w:val="28"/>
          <w:szCs w:val="28"/>
          <w:lang w:val="el-GR"/>
        </w:rPr>
        <w:t>ΕΙΡΗΝΟΔΙΚΗΣ</w:t>
      </w:r>
    </w:p>
    <w:p w:rsidR="00D17D4E" w:rsidRPr="00BA41FA" w:rsidRDefault="00D17D4E" w:rsidP="00BA41FA">
      <w:pPr>
        <w:spacing w:line="360" w:lineRule="auto"/>
        <w:jc w:val="center"/>
        <w:rPr>
          <w:sz w:val="28"/>
          <w:szCs w:val="28"/>
          <w:lang w:val="el-GR"/>
        </w:rPr>
      </w:pPr>
    </w:p>
    <w:p w:rsidR="00D17D4E" w:rsidRPr="00BA41FA" w:rsidRDefault="00D17D4E" w:rsidP="00BA41FA">
      <w:pPr>
        <w:spacing w:line="360" w:lineRule="auto"/>
        <w:ind w:firstLine="720"/>
        <w:jc w:val="both"/>
        <w:rPr>
          <w:sz w:val="28"/>
          <w:szCs w:val="28"/>
          <w:lang w:val="el-GR"/>
        </w:rPr>
      </w:pPr>
      <w:r w:rsidRPr="00BA41FA">
        <w:rPr>
          <w:sz w:val="28"/>
          <w:szCs w:val="28"/>
          <w:lang w:val="el-GR"/>
        </w:rPr>
        <w:t>Λαμβάνοντας υπόψη,</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το άρθρο 1,  ΑΑ 4, της με </w:t>
      </w:r>
      <w:proofErr w:type="spellStart"/>
      <w:r w:rsidRPr="00BA41FA">
        <w:rPr>
          <w:color w:val="000000"/>
          <w:sz w:val="28"/>
          <w:szCs w:val="28"/>
          <w:lang w:val="el-GR"/>
        </w:rPr>
        <w:t>αριθμ</w:t>
      </w:r>
      <w:proofErr w:type="spellEnd"/>
      <w:r w:rsidRPr="00BA41FA">
        <w:rPr>
          <w:color w:val="000000"/>
          <w:sz w:val="28"/>
          <w:szCs w:val="28"/>
          <w:lang w:val="el-GR"/>
        </w:rPr>
        <w:t>. Δ1α/</w:t>
      </w:r>
      <w:proofErr w:type="spellStart"/>
      <w:r w:rsidRPr="00BA41FA">
        <w:rPr>
          <w:color w:val="000000"/>
          <w:sz w:val="28"/>
          <w:szCs w:val="28"/>
          <w:lang w:val="el-GR"/>
        </w:rPr>
        <w:t>ΓΠ.οικ</w:t>
      </w:r>
      <w:proofErr w:type="spellEnd"/>
      <w:r w:rsidRPr="00BA41FA">
        <w:rPr>
          <w:color w:val="000000"/>
          <w:sz w:val="28"/>
          <w:szCs w:val="28"/>
          <w:lang w:val="el-GR"/>
        </w:rPr>
        <w:t xml:space="preserve">. 78363/05-12-2020 ΚΥΑ, ΦΕΚ 5350 Β΄/05-12-2020, που αφορά τον τρόπο λειτουργίας των δικαστηρίων προς τον σκοπό προστασίας της δημόσιας υγείας από τον κίνδυνο περαιτέρω διασποράς του </w:t>
      </w:r>
      <w:proofErr w:type="spellStart"/>
      <w:r w:rsidRPr="00BA41FA">
        <w:rPr>
          <w:color w:val="000000"/>
          <w:sz w:val="28"/>
          <w:szCs w:val="28"/>
          <w:lang w:val="el-GR"/>
        </w:rPr>
        <w:t>κορωνοϊού</w:t>
      </w:r>
      <w:proofErr w:type="spellEnd"/>
      <w:r w:rsidRPr="00BA41FA">
        <w:rPr>
          <w:color w:val="000000"/>
          <w:sz w:val="28"/>
          <w:szCs w:val="28"/>
          <w:lang w:val="el-GR"/>
        </w:rPr>
        <w:t xml:space="preserve"> </w:t>
      </w:r>
      <w:r w:rsidRPr="00BA41FA">
        <w:rPr>
          <w:color w:val="000000"/>
          <w:sz w:val="28"/>
          <w:szCs w:val="28"/>
          <w:lang w:val="en-GB"/>
        </w:rPr>
        <w:t>COVID</w:t>
      </w:r>
      <w:r w:rsidRPr="00BA41FA">
        <w:rPr>
          <w:color w:val="000000"/>
          <w:sz w:val="28"/>
          <w:szCs w:val="28"/>
          <w:lang w:val="el-GR"/>
        </w:rPr>
        <w:t xml:space="preserve">-19, και με κύριο γνώμονα την εύρυθμη και ασφαλή λειτουργία του Ειρηνοδικείου Περιστερίου, καθώς και τη μεγαλύτερη δυνατή αποφυγή συγχρωτισμού, αποφάσισε ότι για το χρονικό διάστημα </w:t>
      </w:r>
      <w:r w:rsidRPr="00BA41FA">
        <w:rPr>
          <w:b/>
          <w:bCs/>
          <w:color w:val="000000"/>
          <w:sz w:val="28"/>
          <w:szCs w:val="28"/>
          <w:lang w:val="el-GR"/>
        </w:rPr>
        <w:t>από την Δευτέρα 7 Δεκεμβρίου 2020 και ώρα 6:00 έως και την Δευτέρα 14 Δεκεμβρίου 2020 και ώρα 6:00 ισχύουν τα εξής</w:t>
      </w:r>
      <w:r w:rsidRPr="00BA41FA">
        <w:rPr>
          <w:color w:val="000000"/>
          <w:sz w:val="28"/>
          <w:szCs w:val="28"/>
          <w:lang w:val="el-GR"/>
        </w:rPr>
        <w:t>:</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1) Θα πραγματοποιούνται οι δίκες της τακτικής διαδικασίας, που δικάζονται σύμφωνα με τις διατάξεις του ν. 4335/2015 (νέα τακτική).</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2) Θα πραγματοποιούνται όλες οι δίκες που συζητούνται χωρίς εξέταση μαρτύρων. 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δήλωση των πληρεξουσίων δικηγόρων των διαδίκων,  ότι η συγκεκριμένη υπόθεση θα εκδικαστεί χωρίς την εξέταση μαρτύρων και η δήλωση αυτή θα αποτελεί προϋπόθεση για να ενταχθεί η υπόθεση προς εκφώνηση στο οικείο πινάκιο ή έκθεμα. Συναινετικά αιτήματα αναβολής θα υποβάλλονται σύμφωνα με την παρ. 2 του άρθρου 72 του ν. 4722/2020 με δήλωση των πληρεξουσίων δικηγόρων των διαδίκων, η οποία θα κοινοποιείται στη γραμματεία του Ειρηνοδικείου μέσω μηνύματος ηλεκτρονικού ταχυδρομείου μέχρι τις 12.00 της προηγουμένης της δικασίμου εργάσιμης ημέρας. Σε περίπτωση </w:t>
      </w:r>
      <w:r w:rsidRPr="00BA41FA">
        <w:rPr>
          <w:color w:val="000000"/>
          <w:sz w:val="28"/>
          <w:szCs w:val="28"/>
          <w:lang w:val="el-GR"/>
        </w:rPr>
        <w:lastRenderedPageBreak/>
        <w:t>κατά την οποία δεν υποβληθεί δήλωση από τους πληρεξουσίους δικηγόρους των διαδίκων, οι υποθέσεις αποσύρονται και δεν συζητούνται.</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3) Δεν αναστέλλονται οι προθεσμίες, που σχετίζονται με τον χρόνο κατάθεσης δικογράφου της νέας τακτικής διαδικασίας (άρθρα 215, 237, 238  </w:t>
      </w:r>
      <w:proofErr w:type="spellStart"/>
      <w:r w:rsidRPr="00BA41FA">
        <w:rPr>
          <w:color w:val="000000"/>
          <w:sz w:val="28"/>
          <w:szCs w:val="28"/>
          <w:lang w:val="el-GR"/>
        </w:rPr>
        <w:t>ΚΠολΔ</w:t>
      </w:r>
      <w:proofErr w:type="spellEnd"/>
      <w:r w:rsidRPr="00BA41FA">
        <w:rPr>
          <w:color w:val="000000"/>
          <w:sz w:val="28"/>
          <w:szCs w:val="28"/>
          <w:lang w:val="el-GR"/>
        </w:rPr>
        <w:t>).</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4) Δεν αναστέλλονται οι προθεσμίες που προβλέπονται στο άρθρο 4Δ του ν. 3869/2010, όπως προστέθηκε με το άρθρο 1 του ν. 4745/2020.</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5) Θα συζητούνται συναινετικές προσημειώσεις υποθήκης με έγγραφη διαδικασία, σύμφωνα με το άρθρο 17 του ν. 4864/2020.</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6)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rsidRPr="00BA41FA">
        <w:rPr>
          <w:color w:val="000000"/>
          <w:sz w:val="28"/>
          <w:szCs w:val="28"/>
          <w:lang w:val="el-GR"/>
        </w:rPr>
        <w:t>ΚΠολΔ</w:t>
      </w:r>
      <w:proofErr w:type="spellEnd"/>
      <w:r w:rsidRPr="00BA41FA">
        <w:rPr>
          <w:color w:val="000000"/>
          <w:sz w:val="28"/>
          <w:szCs w:val="28"/>
          <w:lang w:val="el-GR"/>
        </w:rPr>
        <w:t xml:space="preserve">, Ευρωπαϊκή Διαταγή δέσμευσης λογαριασμού, κατ’ άρθρο 738Α </w:t>
      </w:r>
      <w:proofErr w:type="spellStart"/>
      <w:r w:rsidRPr="00BA41FA">
        <w:rPr>
          <w:color w:val="000000"/>
          <w:sz w:val="28"/>
          <w:szCs w:val="28"/>
          <w:lang w:val="el-GR"/>
        </w:rPr>
        <w:t>ΚΠολΔ</w:t>
      </w:r>
      <w:proofErr w:type="spellEnd"/>
      <w:r w:rsidRPr="00BA41FA">
        <w:rPr>
          <w:color w:val="000000"/>
          <w:sz w:val="28"/>
          <w:szCs w:val="28"/>
          <w:lang w:val="el-GR"/>
        </w:rPr>
        <w:t xml:space="preserve">, οι ανακλήσεις αυτών, καθώς και οι σχετικές με αυτές διαφορές του άρθρου 702 </w:t>
      </w:r>
      <w:proofErr w:type="spellStart"/>
      <w:r w:rsidRPr="00BA41FA">
        <w:rPr>
          <w:color w:val="000000"/>
          <w:sz w:val="28"/>
          <w:szCs w:val="28"/>
          <w:lang w:val="el-GR"/>
        </w:rPr>
        <w:t>ΚΠολΔ</w:t>
      </w:r>
      <w:proofErr w:type="spellEnd"/>
      <w:r w:rsidRPr="00BA41FA">
        <w:rPr>
          <w:color w:val="000000"/>
          <w:sz w:val="28"/>
          <w:szCs w:val="28"/>
          <w:lang w:val="el-GR"/>
        </w:rPr>
        <w:t xml:space="preserve">. </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7) Οι αιτήσεις χορήγησης και ανάκλησης προσωρινών διαταγών συζητούνται διά υπομνημάτων των πληρεξουσίων δικηγόρων των 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8) Δεν θα συζητούνται προσωρινές διαταγές του ν. 3869/2010 και του ν. 4605/2019.</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9)   Στις διαδικασίες, που είναι δυνατή η ηλεκτρονική κατάθεση δικογράφου θα τηρείται ο τρόπος αυτός κατάθεσης ή η κατάθεση κατόπιν τηλεφωνικής </w:t>
      </w:r>
      <w:proofErr w:type="spellStart"/>
      <w:r w:rsidRPr="00BA41FA">
        <w:rPr>
          <w:color w:val="000000"/>
          <w:sz w:val="28"/>
          <w:szCs w:val="28"/>
          <w:lang w:val="el-GR"/>
        </w:rPr>
        <w:t>προ</w:t>
      </w:r>
      <w:r w:rsidR="00BA41FA">
        <w:rPr>
          <w:color w:val="000000"/>
          <w:sz w:val="28"/>
          <w:szCs w:val="28"/>
          <w:lang w:val="el-GR"/>
        </w:rPr>
        <w:t>συν</w:t>
      </w:r>
      <w:r w:rsidRPr="00BA41FA">
        <w:rPr>
          <w:color w:val="000000"/>
          <w:sz w:val="28"/>
          <w:szCs w:val="28"/>
          <w:lang w:val="el-GR"/>
        </w:rPr>
        <w:t>ε</w:t>
      </w:r>
      <w:r w:rsidR="00BA41FA">
        <w:rPr>
          <w:color w:val="000000"/>
          <w:sz w:val="28"/>
          <w:szCs w:val="28"/>
          <w:lang w:val="el-GR"/>
        </w:rPr>
        <w:t>ν</w:t>
      </w:r>
      <w:r w:rsidRPr="00BA41FA">
        <w:rPr>
          <w:color w:val="000000"/>
          <w:sz w:val="28"/>
          <w:szCs w:val="28"/>
          <w:lang w:val="el-GR"/>
        </w:rPr>
        <w:t>νόησης</w:t>
      </w:r>
      <w:proofErr w:type="spellEnd"/>
      <w:r w:rsidRPr="00BA41FA">
        <w:rPr>
          <w:color w:val="000000"/>
          <w:sz w:val="28"/>
          <w:szCs w:val="28"/>
          <w:lang w:val="el-GR"/>
        </w:rPr>
        <w:t>, για όλες τις διαδικασίες.</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lastRenderedPageBreak/>
        <w:t>10) Δεν θα κατατίθενται αιτήσεις για έκδοση διαταγών πληρωμής ούτε για χορήγηση νομικής βοήθειας.</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11) Θα δημοσιεύονται αποφάσεις, διατάξεις </w:t>
      </w:r>
      <w:proofErr w:type="spellStart"/>
      <w:r w:rsidRPr="00BA41FA">
        <w:rPr>
          <w:color w:val="000000"/>
          <w:sz w:val="28"/>
          <w:szCs w:val="28"/>
          <w:lang w:val="el-GR"/>
        </w:rPr>
        <w:t>κληρονομητηρίων</w:t>
      </w:r>
      <w:proofErr w:type="spellEnd"/>
      <w:r w:rsidRPr="00BA41FA">
        <w:rPr>
          <w:color w:val="000000"/>
          <w:sz w:val="28"/>
          <w:szCs w:val="28"/>
          <w:lang w:val="el-GR"/>
        </w:rPr>
        <w:t xml:space="preserve"> και σωματείων. Επίσης θα δημοσιεύονται οι ήδη κατατεθείσες διαθήκες.</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12) Όσον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w:t>
      </w:r>
      <w:proofErr w:type="spellStart"/>
      <w:r w:rsidRPr="00BA41FA">
        <w:rPr>
          <w:color w:val="000000"/>
          <w:sz w:val="28"/>
          <w:szCs w:val="28"/>
          <w:lang w:val="el-GR"/>
        </w:rPr>
        <w:t>κληρονομητηρίου</w:t>
      </w:r>
      <w:proofErr w:type="spellEnd"/>
      <w:r w:rsidRPr="00BA41FA">
        <w:rPr>
          <w:color w:val="000000"/>
          <w:sz w:val="28"/>
          <w:szCs w:val="28"/>
          <w:lang w:val="el-GR"/>
        </w:rPr>
        <w:t xml:space="preserve">. Τα πιστοποιητικά αυτά εκδίδονται μέσω του συστήματος </w:t>
      </w:r>
      <w:r w:rsidRPr="00BA41FA">
        <w:rPr>
          <w:color w:val="000000"/>
          <w:sz w:val="28"/>
          <w:szCs w:val="28"/>
        </w:rPr>
        <w:t>www</w:t>
      </w:r>
      <w:r w:rsidRPr="00BA41FA">
        <w:rPr>
          <w:color w:val="000000"/>
          <w:sz w:val="28"/>
          <w:szCs w:val="28"/>
          <w:lang w:val="el-GR"/>
        </w:rPr>
        <w:t>.</w:t>
      </w:r>
      <w:r w:rsidRPr="00BA41FA">
        <w:rPr>
          <w:color w:val="000000"/>
          <w:sz w:val="28"/>
          <w:szCs w:val="28"/>
        </w:rPr>
        <w:t>solon</w:t>
      </w:r>
      <w:r w:rsidRPr="00BA41FA">
        <w:rPr>
          <w:color w:val="000000"/>
          <w:sz w:val="28"/>
          <w:szCs w:val="28"/>
          <w:lang w:val="el-GR"/>
        </w:rPr>
        <w:t>.</w:t>
      </w:r>
      <w:proofErr w:type="spellStart"/>
      <w:r w:rsidRPr="00BA41FA">
        <w:rPr>
          <w:color w:val="000000"/>
          <w:sz w:val="28"/>
          <w:szCs w:val="28"/>
        </w:rPr>
        <w:t>gov</w:t>
      </w:r>
      <w:proofErr w:type="spellEnd"/>
      <w:r w:rsidRPr="00BA41FA">
        <w:rPr>
          <w:color w:val="000000"/>
          <w:sz w:val="28"/>
          <w:szCs w:val="28"/>
          <w:lang w:val="el-GR"/>
        </w:rPr>
        <w:t>.</w:t>
      </w:r>
      <w:r w:rsidRPr="00BA41FA">
        <w:rPr>
          <w:color w:val="000000"/>
          <w:sz w:val="28"/>
          <w:szCs w:val="28"/>
        </w:rPr>
        <w:t>gr</w:t>
      </w:r>
      <w:r w:rsidRPr="00BA41FA">
        <w:rPr>
          <w:color w:val="000000"/>
          <w:sz w:val="28"/>
          <w:szCs w:val="28"/>
          <w:lang w:val="el-GR"/>
        </w:rPr>
        <w:t>.</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 xml:space="preserve">13) Αναστέλλεται η λήψη Ενόρκων Βεβαιώσεων με εξαίρεση τις Ένορκες Βεβαιώσεις σε υποθέσεις τακτικής διαδικασίας και προς δικαστική χρήση, κατόπιν τηλεφωνικής </w:t>
      </w:r>
      <w:proofErr w:type="spellStart"/>
      <w:r w:rsidRPr="00BA41FA">
        <w:rPr>
          <w:color w:val="000000"/>
          <w:sz w:val="28"/>
          <w:szCs w:val="28"/>
          <w:lang w:val="el-GR"/>
        </w:rPr>
        <w:t>προσυνεννόησης</w:t>
      </w:r>
      <w:proofErr w:type="spellEnd"/>
      <w:r w:rsidRPr="00BA41FA">
        <w:rPr>
          <w:color w:val="000000"/>
          <w:sz w:val="28"/>
          <w:szCs w:val="28"/>
          <w:lang w:val="el-GR"/>
        </w:rPr>
        <w:t>.</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14)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w:t>
      </w:r>
    </w:p>
    <w:p w:rsidR="00D17D4E" w:rsidRPr="00BA41FA" w:rsidRDefault="00D17D4E" w:rsidP="00BA41FA">
      <w:pPr>
        <w:pStyle w:val="Web"/>
        <w:spacing w:before="0" w:beforeAutospacing="0" w:after="0" w:afterAutospacing="0" w:line="360" w:lineRule="auto"/>
        <w:ind w:firstLine="720"/>
        <w:jc w:val="both"/>
        <w:rPr>
          <w:color w:val="000000"/>
          <w:sz w:val="28"/>
          <w:szCs w:val="28"/>
          <w:lang w:val="el-GR"/>
        </w:rPr>
      </w:pPr>
      <w:r w:rsidRPr="00BA41FA">
        <w:rPr>
          <w:color w:val="000000"/>
          <w:sz w:val="28"/>
          <w:szCs w:val="28"/>
          <w:lang w:val="el-GR"/>
        </w:rPr>
        <w:t>ΥΠΕΝΘΥΜΙΖΟΥΜΕ, επίσης, για τη λήψη των αναγκαίων μέτρων για την προστασία όλων των δικαστών, υπαλλήλων, δικηγόρων και κοινού και ειδικότερα : α) την υποχρεωτική χρήση μη ιατρικής μάσκας από τους δικαστές, γραμματείς, συνηγόρους, διαδίκους και λοιπούς παρισταμένους εντός των χώρων του δικαστηρίου, β) για τη διαθεσιμότητα αλκοολούχου αντισηπτικού διαλύματος σε όλους τους χώρους του Ειρηνοδικείου, γ) την τήρηση 1,5 μέτρου απόστασης μεταξύ φυσικών προσώπων, δ) τον καθορισμό ανώτατου ορίου εισερχομένων εντός των ακροατηρίων του Ειρηνοδικείου στα 15 άτομα με ευθύνη του δικάζοντος σε κάθε ακροατήριο δικαστού.</w:t>
      </w:r>
    </w:p>
    <w:p w:rsidR="00D17D4E" w:rsidRPr="00BA41FA" w:rsidRDefault="00D17D4E" w:rsidP="00BA41FA">
      <w:pPr>
        <w:spacing w:line="360" w:lineRule="auto"/>
        <w:ind w:firstLine="720"/>
        <w:jc w:val="both"/>
        <w:rPr>
          <w:sz w:val="28"/>
          <w:szCs w:val="28"/>
          <w:lang w:val="el-GR"/>
        </w:rPr>
      </w:pPr>
      <w:r w:rsidRPr="00BA41FA">
        <w:rPr>
          <w:sz w:val="28"/>
          <w:szCs w:val="28"/>
          <w:lang w:val="el-GR"/>
        </w:rPr>
        <w:t xml:space="preserve">Στο πλαίσιο των γενικών κατευθύνσεων που έχουν δοθεί από το Υπουργείο Υγείας, προτρέπουμε τους πολίτες αλλά και τους </w:t>
      </w:r>
      <w:r w:rsidRPr="00BA41FA">
        <w:rPr>
          <w:sz w:val="28"/>
          <w:szCs w:val="28"/>
          <w:lang w:val="el-GR"/>
        </w:rPr>
        <w:lastRenderedPageBreak/>
        <w:t xml:space="preserve">πληρεξουσίους δικηγόρους αυτών να </w:t>
      </w:r>
      <w:r w:rsidRPr="00BA41FA">
        <w:rPr>
          <w:b/>
          <w:sz w:val="28"/>
          <w:szCs w:val="28"/>
          <w:u w:val="single"/>
          <w:lang w:val="el-GR"/>
        </w:rPr>
        <w:t>ΜΗΝ ΕΠΙΣΚΕΠΤΟΝΤΑΙ τις υπηρεσίες της Γραμματείας του Ειρηνοδικείου ΕΑΝ ΔΕΝ ΠΑΡΙΣΤΑΤΑΙ ΑΠΟΛΥΤΩΣ ΕΚΤΑΚΤΗ ΑΝΑΓΚΗ.</w:t>
      </w:r>
      <w:r w:rsidRPr="00BA41FA">
        <w:rPr>
          <w:sz w:val="28"/>
          <w:szCs w:val="28"/>
          <w:lang w:val="el-GR"/>
        </w:rPr>
        <w:t xml:space="preserve"> Για το λόγο αυτό θα μπορούν να επικοινωνούν με τα τηλέφωνο της Γραμματείας στους αριθμούς 2105711781 </w:t>
      </w:r>
      <w:proofErr w:type="spellStart"/>
      <w:r w:rsidRPr="00BA41FA">
        <w:rPr>
          <w:sz w:val="28"/>
          <w:szCs w:val="28"/>
          <w:lang w:val="el-GR"/>
        </w:rPr>
        <w:t>εσωτ</w:t>
      </w:r>
      <w:proofErr w:type="spellEnd"/>
      <w:r w:rsidRPr="00BA41FA">
        <w:rPr>
          <w:sz w:val="28"/>
          <w:szCs w:val="28"/>
          <w:lang w:val="el-GR"/>
        </w:rPr>
        <w:t xml:space="preserve">. 1 και 2105748460 </w:t>
      </w:r>
      <w:proofErr w:type="spellStart"/>
      <w:r w:rsidRPr="00BA41FA">
        <w:rPr>
          <w:sz w:val="28"/>
          <w:szCs w:val="28"/>
          <w:lang w:val="el-GR"/>
        </w:rPr>
        <w:t>εσωτ</w:t>
      </w:r>
      <w:proofErr w:type="spellEnd"/>
      <w:r w:rsidRPr="00BA41FA">
        <w:rPr>
          <w:sz w:val="28"/>
          <w:szCs w:val="28"/>
          <w:lang w:val="el-GR"/>
        </w:rPr>
        <w:t>. 4.</w:t>
      </w:r>
    </w:p>
    <w:p w:rsidR="00D17D4E" w:rsidRPr="00BA41FA" w:rsidRDefault="00D17D4E" w:rsidP="00BA41FA">
      <w:pPr>
        <w:spacing w:line="360" w:lineRule="auto"/>
        <w:jc w:val="both"/>
        <w:rPr>
          <w:b/>
          <w:sz w:val="28"/>
          <w:szCs w:val="28"/>
          <w:lang w:val="el-GR"/>
        </w:rPr>
      </w:pPr>
      <w:r w:rsidRPr="00BA41FA">
        <w:rPr>
          <w:sz w:val="28"/>
          <w:szCs w:val="28"/>
          <w:lang w:val="el-GR"/>
        </w:rPr>
        <w:t xml:space="preserve"> </w:t>
      </w:r>
      <w:r w:rsidRPr="00BA41FA">
        <w:rPr>
          <w:b/>
          <w:sz w:val="28"/>
          <w:szCs w:val="28"/>
          <w:lang w:val="el-GR"/>
        </w:rPr>
        <w:t xml:space="preserve">Στην περίπτωση τυχόν νέας αναστολής ή παράτασης αυτής, θα υπάρξει σχετική </w:t>
      </w:r>
      <w:proofErr w:type="spellStart"/>
      <w:r w:rsidRPr="00BA41FA">
        <w:rPr>
          <w:b/>
          <w:sz w:val="28"/>
          <w:szCs w:val="28"/>
          <w:lang w:val="el-GR"/>
        </w:rPr>
        <w:t>νεώτερη</w:t>
      </w:r>
      <w:proofErr w:type="spellEnd"/>
      <w:r w:rsidRPr="00BA41FA">
        <w:rPr>
          <w:b/>
          <w:sz w:val="28"/>
          <w:szCs w:val="28"/>
          <w:lang w:val="el-GR"/>
        </w:rPr>
        <w:t xml:space="preserve"> ανακοίνωση.</w:t>
      </w:r>
    </w:p>
    <w:p w:rsidR="00D17D4E" w:rsidRPr="00BA41FA" w:rsidRDefault="00D17D4E" w:rsidP="00BA41FA">
      <w:pPr>
        <w:spacing w:line="360" w:lineRule="auto"/>
        <w:jc w:val="both"/>
        <w:rPr>
          <w:sz w:val="28"/>
          <w:szCs w:val="28"/>
          <w:lang w:val="el-GR"/>
        </w:rPr>
      </w:pPr>
      <w:r w:rsidRPr="00BA41FA">
        <w:rPr>
          <w:sz w:val="28"/>
          <w:szCs w:val="28"/>
          <w:lang w:val="el-GR"/>
        </w:rPr>
        <w:t xml:space="preserve">                         Περιστέρι, 07 Δεκεμβρίου 2020</w:t>
      </w:r>
    </w:p>
    <w:p w:rsidR="00D17D4E" w:rsidRPr="00BA41FA" w:rsidRDefault="00D17D4E" w:rsidP="00BA41FA">
      <w:pPr>
        <w:spacing w:line="360" w:lineRule="auto"/>
        <w:jc w:val="center"/>
        <w:rPr>
          <w:sz w:val="28"/>
          <w:szCs w:val="28"/>
          <w:lang w:val="el-GR"/>
        </w:rPr>
      </w:pPr>
      <w:r w:rsidRPr="00BA41FA">
        <w:rPr>
          <w:sz w:val="28"/>
          <w:szCs w:val="28"/>
          <w:lang w:val="el-GR"/>
        </w:rPr>
        <w:t>Η Αναπληρώτρια Προϊσταμένη του Ειρηνοδικείου Περιστερίου</w:t>
      </w:r>
    </w:p>
    <w:p w:rsidR="00D17D4E" w:rsidRPr="00BA41FA" w:rsidRDefault="00D17D4E" w:rsidP="00BA41FA">
      <w:pPr>
        <w:spacing w:line="360" w:lineRule="auto"/>
        <w:jc w:val="center"/>
        <w:rPr>
          <w:sz w:val="28"/>
          <w:szCs w:val="28"/>
          <w:lang w:val="el-GR"/>
        </w:rPr>
      </w:pPr>
    </w:p>
    <w:p w:rsidR="00D17D4E" w:rsidRPr="00BA41FA" w:rsidRDefault="00D17D4E" w:rsidP="00BA41FA">
      <w:pPr>
        <w:tabs>
          <w:tab w:val="left" w:pos="6420"/>
        </w:tabs>
        <w:spacing w:line="360" w:lineRule="auto"/>
        <w:jc w:val="center"/>
        <w:rPr>
          <w:sz w:val="28"/>
          <w:szCs w:val="28"/>
          <w:lang w:val="el-GR"/>
        </w:rPr>
      </w:pPr>
      <w:r w:rsidRPr="00BA41FA">
        <w:rPr>
          <w:sz w:val="28"/>
          <w:szCs w:val="28"/>
          <w:lang w:val="el-GR"/>
        </w:rPr>
        <w:t>ΜΑΓΔΑΛΗΝΗ ΜΠΙΡΚΟΥ</w:t>
      </w:r>
    </w:p>
    <w:p w:rsidR="00D17D4E" w:rsidRPr="00BA41FA" w:rsidRDefault="00D17D4E" w:rsidP="00BA41FA">
      <w:pPr>
        <w:spacing w:line="360" w:lineRule="auto"/>
        <w:jc w:val="center"/>
        <w:rPr>
          <w:sz w:val="28"/>
          <w:szCs w:val="28"/>
        </w:rPr>
      </w:pPr>
      <w:r w:rsidRPr="00BA41FA">
        <w:rPr>
          <w:sz w:val="28"/>
          <w:szCs w:val="28"/>
        </w:rPr>
        <w:t>ΕΙΡΗΝΟΔΙΚΗΣ Γ΄</w:t>
      </w:r>
    </w:p>
    <w:p w:rsidR="00AC31EA" w:rsidRPr="00BA41FA" w:rsidRDefault="00AC31EA" w:rsidP="00BA41FA">
      <w:pPr>
        <w:spacing w:line="360" w:lineRule="auto"/>
        <w:rPr>
          <w:sz w:val="28"/>
          <w:szCs w:val="28"/>
        </w:rPr>
      </w:pPr>
    </w:p>
    <w:sectPr w:rsidR="00AC31EA" w:rsidRPr="00BA41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4E"/>
    <w:rsid w:val="003F5051"/>
    <w:rsid w:val="005457C4"/>
    <w:rsid w:val="00AC31EA"/>
    <w:rsid w:val="00BA41FA"/>
    <w:rsid w:val="00BE4A23"/>
    <w:rsid w:val="00D17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9D418-14FC-4B43-94E9-AF54DD7B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D4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A23"/>
    <w:pPr>
      <w:suppressAutoHyphens/>
      <w:overflowPunct/>
      <w:autoSpaceDE/>
      <w:autoSpaceDN/>
      <w:adjustRightInd/>
      <w:ind w:left="720"/>
      <w:contextualSpacing/>
      <w:textAlignment w:val="auto"/>
    </w:pPr>
    <w:rPr>
      <w:sz w:val="24"/>
      <w:szCs w:val="24"/>
      <w:lang w:val="el-GR" w:eastAsia="ar-SA"/>
    </w:rPr>
  </w:style>
  <w:style w:type="paragraph" w:styleId="Web">
    <w:name w:val="Normal (Web)"/>
    <w:basedOn w:val="a"/>
    <w:uiPriority w:val="99"/>
    <w:unhideWhenUsed/>
    <w:rsid w:val="00D17D4E"/>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4545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2020-12-09T07:16:00Z</dcterms:created>
  <dcterms:modified xsi:type="dcterms:W3CDTF">2020-12-09T07:16:00Z</dcterms:modified>
</cp:coreProperties>
</file>