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C3" w:rsidRDefault="00535FC3">
      <w:r>
        <w:t xml:space="preserve">  Ειρηνοδικείο Πειραιά</w:t>
      </w:r>
      <w:bookmarkStart w:id="0" w:name="_GoBack"/>
      <w:bookmarkEnd w:id="0"/>
    </w:p>
    <w:p w:rsidR="00535FC3" w:rsidRDefault="00535FC3"/>
    <w:p w:rsidR="005C2645" w:rsidRDefault="00535FC3">
      <w:r>
        <w:t>Βάσει της από 08/01/2020 ΚΥΑ (ΦΕΚ 30 Β ́)</w:t>
      </w:r>
      <w:r>
        <w:br/>
      </w:r>
      <w:r>
        <w:br/>
      </w:r>
      <w:r>
        <w:br/>
        <w:t xml:space="preserve">1. Οι υποθέσεις υπερχρεωμένων νοικοκυριών του Ν 3869/2010 θα συζητηθούν εφόσον οι πληρεξούσιοι δικηγόροι των διαδίκων δηλώσουν με </w:t>
      </w:r>
      <w:r>
        <w:br/>
        <w:t>email στη Γραμματεία (</w:t>
      </w:r>
      <w:hyperlink r:id="rId4" w:tgtFrame="_blank" w:history="1">
        <w:r>
          <w:rPr>
            <w:rStyle w:val="-"/>
          </w:rPr>
          <w:t>ekousia.eirpeir@gmail.com</w:t>
        </w:r>
      </w:hyperlink>
      <w:r>
        <w:t xml:space="preserve"> ) μέχρι ώρα 14:00 </w:t>
      </w:r>
      <w:proofErr w:type="spellStart"/>
      <w:r>
        <w:t>μμ</w:t>
      </w:r>
      <w:proofErr w:type="spellEnd"/>
      <w:r>
        <w:t xml:space="preserve"> της 11/01/2021 (δηλαδή της προηγούμενης της δικασίμου ημέρας)</w:t>
      </w:r>
      <w:r>
        <w:br/>
        <w:t xml:space="preserve">τη </w:t>
      </w:r>
      <w:proofErr w:type="spellStart"/>
      <w:r>
        <w:t>μή</w:t>
      </w:r>
      <w:proofErr w:type="spellEnd"/>
      <w:r>
        <w:t xml:space="preserve"> εξέταση μαρτύρων/</w:t>
      </w:r>
      <w:proofErr w:type="spellStart"/>
      <w:r>
        <w:t>διαδίκων,οπότε</w:t>
      </w:r>
      <w:proofErr w:type="spellEnd"/>
      <w:r>
        <w:t xml:space="preserve"> η υπόθεση θα συζητηθεί παρουσία των πληρεξουσίων δικηγόρων όλων των διαδίκων. </w:t>
      </w:r>
      <w:r>
        <w:br/>
        <w:t xml:space="preserve">Συναινετικά αιτήματα αναβολής θα υποβάλλονται  σύμφωνα με την παρ.2 του άρθρου 158 ν4764/2020 με το παραπάνω email στη Γραμματεία </w:t>
      </w:r>
      <w:r>
        <w:br/>
        <w:t xml:space="preserve">μέχρι ώρα 14:00 </w:t>
      </w:r>
      <w:proofErr w:type="spellStart"/>
      <w:r>
        <w:t>μμ</w:t>
      </w:r>
      <w:proofErr w:type="spellEnd"/>
      <w:r>
        <w:t xml:space="preserve"> της 11/01/2021 με κοινή δήλωση των πληρεξουσίων δικηγόρων της υπόθεσης.</w:t>
      </w:r>
      <w:r>
        <w:br/>
      </w:r>
      <w:r>
        <w:br/>
      </w:r>
      <w:r>
        <w:br/>
        <w:t>2. Οι υποθέσεις Μισθωτικών διαφορών θα συζητηθούν εφόσον οι πληρεξούσιοι δικηγόροι των διαδίκων δηλώσουν με email στη Γραμματεία (</w:t>
      </w:r>
      <w:hyperlink r:id="rId5" w:tgtFrame="_blank" w:history="1">
        <w:r>
          <w:rPr>
            <w:rStyle w:val="-"/>
          </w:rPr>
          <w:t>periousiakesdiafores.eirpeir@gmail.com</w:t>
        </w:r>
      </w:hyperlink>
      <w:r>
        <w:t xml:space="preserve">) </w:t>
      </w:r>
      <w:r>
        <w:br/>
        <w:t xml:space="preserve">μέχρι ώρα 14:00 </w:t>
      </w:r>
      <w:proofErr w:type="spellStart"/>
      <w:r>
        <w:t>μμ</w:t>
      </w:r>
      <w:proofErr w:type="spellEnd"/>
      <w:r>
        <w:t xml:space="preserve"> της 11/01/2021 την </w:t>
      </w:r>
      <w:proofErr w:type="spellStart"/>
      <w:r>
        <w:t>μή</w:t>
      </w:r>
      <w:proofErr w:type="spellEnd"/>
      <w:r>
        <w:t xml:space="preserve"> εξέταση μαρτύρων/διαδίκων οπότε η υπόθεση θα συζητηθεί παρουσία των πληρεξουσίων δικηγόρων όλων των διαδίκων.</w:t>
      </w:r>
      <w:r>
        <w:br/>
        <w:t>Συναινετικά αιτήματα αναβολής θα υποβάλλονται  σύμφωνα με την παρ.2 του άρθρου 158 ν4764/2020 στη Γραμματεία με email (</w:t>
      </w:r>
      <w:hyperlink r:id="rId6" w:tgtFrame="_blank" w:history="1">
        <w:r>
          <w:rPr>
            <w:rStyle w:val="-"/>
          </w:rPr>
          <w:t>periousiakesdiafores.eirpeir@gmail.com</w:t>
        </w:r>
      </w:hyperlink>
      <w:r>
        <w:t xml:space="preserve"> ) </w:t>
      </w:r>
      <w:r>
        <w:br/>
        <w:t xml:space="preserve">μέχρι ώρα 14:00 </w:t>
      </w:r>
      <w:proofErr w:type="spellStart"/>
      <w:r>
        <w:t>μμ</w:t>
      </w:r>
      <w:proofErr w:type="spellEnd"/>
      <w:r>
        <w:t xml:space="preserve"> της 11/01/2021 με κοινή δήλωση των πληρεξουσίων της υπόθεσης.</w:t>
      </w:r>
      <w:r>
        <w:br/>
      </w:r>
      <w:r>
        <w:br/>
        <w:t>3. Θα διεξαχθούν ένορκες βεβαιώσεις είτε με κλήτευση  αντιδίκου είτε προς προσκόμιση στο</w:t>
      </w:r>
      <w:r>
        <w:br/>
        <w:t>δικαστήριο είτε αν έχουν κατεπείγοντα χαρακτήρα.</w:t>
      </w:r>
      <w:r>
        <w:br/>
      </w:r>
      <w:r>
        <w:br/>
        <w:t>4. Δεν θα γίνονται δηλώσεις αποποίησης κληρονομίας.</w:t>
      </w:r>
      <w:r>
        <w:br/>
        <w:t>5. Δεν θα γίνονται δηλώσεις τρίτου.</w:t>
      </w:r>
      <w:r>
        <w:br/>
      </w:r>
      <w:r>
        <w:br/>
      </w:r>
      <w:r>
        <w:br/>
        <w:t>Θα ακολουθήσει τις επόμενες ημέρες η επίσημη Πράξη της Διευθύνουσας.</w:t>
      </w:r>
      <w:r>
        <w:br/>
      </w:r>
      <w:r>
        <w:br/>
        <w:t>Η Διευθύνουσα</w:t>
      </w:r>
      <w:r>
        <w:br/>
      </w:r>
      <w:r>
        <w:br/>
        <w:t>το Ειρηνοδικείο Πειραιώς</w:t>
      </w:r>
      <w:r>
        <w:br/>
      </w:r>
      <w:r>
        <w:br/>
      </w:r>
      <w:r>
        <w:br/>
      </w:r>
      <w:proofErr w:type="spellStart"/>
      <w:r>
        <w:t>Βιολέττα</w:t>
      </w:r>
      <w:proofErr w:type="spellEnd"/>
      <w:r>
        <w:t xml:space="preserve"> Λαγογιάννη</w:t>
      </w:r>
      <w:r>
        <w:br/>
      </w:r>
      <w:r>
        <w:br/>
        <w:t>Ειρηνοδίκης Α ́</w:t>
      </w:r>
    </w:p>
    <w:sectPr w:rsidR="005C2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C3"/>
    <w:rsid w:val="00535FC3"/>
    <w:rsid w:val="005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3D23"/>
  <w15:chartTrackingRefBased/>
  <w15:docId w15:val="{609CDC93-BF95-4556-A8CF-E86203ED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35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iousiakesdiafores.eirpeir@gmail.com" TargetMode="External"/><Relationship Id="rId5" Type="http://schemas.openxmlformats.org/officeDocument/2006/relationships/hyperlink" Target="mailto:periousiakesdiafores.eirpeir@gmail.com" TargetMode="External"/><Relationship Id="rId4" Type="http://schemas.openxmlformats.org/officeDocument/2006/relationships/hyperlink" Target="mailto:ekousia.eirpeir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2021-01-11T14:20:00Z</dcterms:created>
  <dcterms:modified xsi:type="dcterms:W3CDTF">2021-01-11T14:22:00Z</dcterms:modified>
</cp:coreProperties>
</file>