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B9" w:rsidRDefault="00984CB9" w:rsidP="00984CB9">
      <w:pPr>
        <w:spacing w:line="360" w:lineRule="auto"/>
        <w:rPr>
          <w:rFonts w:ascii="Arial" w:hAnsi="Arial" w:cs="Arial"/>
          <w:sz w:val="24"/>
          <w:szCs w:val="24"/>
        </w:rPr>
      </w:pPr>
      <w:bookmarkStart w:id="0" w:name="_GoBack"/>
      <w:bookmarkEnd w:id="0"/>
      <w:r>
        <w:rPr>
          <w:rFonts w:ascii="Arial" w:hAnsi="Arial" w:cs="Arial"/>
          <w:noProof/>
          <w:sz w:val="24"/>
          <w:szCs w:val="24"/>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984CB9" w:rsidRDefault="00984CB9" w:rsidP="00984CB9">
      <w:pPr>
        <w:spacing w:line="240" w:lineRule="auto"/>
        <w:contextualSpacing/>
        <w:rPr>
          <w:rFonts w:ascii="Arial" w:hAnsi="Arial" w:cs="Arial"/>
          <w:sz w:val="24"/>
          <w:szCs w:val="24"/>
        </w:rPr>
      </w:pPr>
      <w:r>
        <w:rPr>
          <w:rFonts w:ascii="Arial" w:hAnsi="Arial" w:cs="Arial"/>
          <w:sz w:val="24"/>
          <w:szCs w:val="24"/>
        </w:rPr>
        <w:t>ΕΛΛΗΝΙΚΗ ΔΗΜΟΚΡΑΤΙΑ</w:t>
      </w:r>
    </w:p>
    <w:p w:rsidR="00984CB9" w:rsidRDefault="00984CB9" w:rsidP="00984CB9">
      <w:pPr>
        <w:pStyle w:val="1"/>
        <w:shd w:val="clear" w:color="auto" w:fill="FFFFFF"/>
        <w:spacing w:before="0" w:beforeAutospacing="0"/>
        <w:contextualSpacing/>
        <w:rPr>
          <w:rFonts w:ascii="Arial" w:hAnsi="Arial" w:cs="Arial"/>
          <w:b w:val="0"/>
          <w:sz w:val="24"/>
          <w:szCs w:val="24"/>
        </w:rPr>
      </w:pPr>
      <w:r>
        <w:rPr>
          <w:rFonts w:ascii="Arial" w:hAnsi="Arial" w:cs="Arial"/>
          <w:b w:val="0"/>
          <w:sz w:val="24"/>
          <w:szCs w:val="24"/>
        </w:rPr>
        <w:t xml:space="preserve">ΕΙΡΗΝΟΔΙΚΕΙΟ ΝΕΑΣ ΙΩΝΙΑΣ                          Αρ. Πρ.    </w:t>
      </w:r>
      <w:r w:rsidR="006E2C2D">
        <w:rPr>
          <w:rFonts w:ascii="Arial" w:hAnsi="Arial" w:cs="Arial"/>
          <w:b w:val="0"/>
          <w:sz w:val="24"/>
          <w:szCs w:val="24"/>
        </w:rPr>
        <w:t>77</w:t>
      </w:r>
      <w:r>
        <w:rPr>
          <w:rFonts w:ascii="Arial" w:hAnsi="Arial" w:cs="Arial"/>
          <w:b w:val="0"/>
          <w:sz w:val="24"/>
          <w:szCs w:val="24"/>
        </w:rPr>
        <w:t>/</w:t>
      </w:r>
      <w:r w:rsidRPr="00984CB9">
        <w:rPr>
          <w:rFonts w:ascii="Arial" w:hAnsi="Arial" w:cs="Arial"/>
          <w:b w:val="0"/>
          <w:sz w:val="24"/>
          <w:szCs w:val="24"/>
        </w:rPr>
        <w:t>2</w:t>
      </w:r>
      <w:r w:rsidR="00503180">
        <w:rPr>
          <w:rFonts w:ascii="Arial" w:hAnsi="Arial" w:cs="Arial"/>
          <w:b w:val="0"/>
          <w:sz w:val="24"/>
          <w:szCs w:val="24"/>
        </w:rPr>
        <w:t>1</w:t>
      </w:r>
      <w:r>
        <w:rPr>
          <w:rFonts w:ascii="Arial" w:hAnsi="Arial" w:cs="Arial"/>
          <w:b w:val="0"/>
          <w:sz w:val="24"/>
          <w:szCs w:val="24"/>
        </w:rPr>
        <w:t>-03-2021</w:t>
      </w:r>
    </w:p>
    <w:p w:rsidR="00984CB9" w:rsidRDefault="00984CB9" w:rsidP="00984CB9">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Ταχ. Δ/νση: Λεωφ. Ηρακλείου 269 </w:t>
      </w:r>
    </w:p>
    <w:p w:rsidR="00984CB9" w:rsidRDefault="00984CB9" w:rsidP="00984CB9">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Ταχ. Κωδ.: 142 31</w:t>
      </w:r>
    </w:p>
    <w:p w:rsidR="00984CB9" w:rsidRDefault="00984CB9" w:rsidP="00984CB9">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Τηλέφωνο: 2102756280</w:t>
      </w:r>
    </w:p>
    <w:p w:rsidR="00984CB9" w:rsidRDefault="00984CB9" w:rsidP="00984CB9">
      <w:pPr>
        <w:spacing w:line="240" w:lineRule="auto"/>
        <w:contextualSpacing/>
        <w:rPr>
          <w:rFonts w:ascii="Arial" w:hAnsi="Arial" w:cs="Arial"/>
          <w:b/>
          <w:sz w:val="24"/>
          <w:szCs w:val="24"/>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r>
        <w:rPr>
          <w:rFonts w:ascii="Arial" w:hAnsi="Arial" w:cs="Arial"/>
          <w:b/>
          <w:sz w:val="24"/>
          <w:szCs w:val="24"/>
        </w:rPr>
        <w:t xml:space="preserve">     </w:t>
      </w:r>
    </w:p>
    <w:p w:rsidR="00984CB9" w:rsidRDefault="00984CB9" w:rsidP="00984CB9">
      <w:pPr>
        <w:spacing w:line="240" w:lineRule="auto"/>
        <w:rPr>
          <w:rFonts w:ascii="Arial" w:hAnsi="Arial" w:cs="Arial"/>
          <w:b/>
          <w:sz w:val="24"/>
          <w:szCs w:val="24"/>
        </w:rPr>
      </w:pPr>
      <w:r>
        <w:rPr>
          <w:rFonts w:ascii="Arial" w:hAnsi="Arial" w:cs="Arial"/>
          <w:b/>
          <w:sz w:val="24"/>
          <w:szCs w:val="24"/>
        </w:rPr>
        <w:t xml:space="preserve">              </w:t>
      </w:r>
    </w:p>
    <w:p w:rsidR="00984CB9" w:rsidRDefault="00984CB9" w:rsidP="00984CB9">
      <w:pPr>
        <w:spacing w:line="240" w:lineRule="auto"/>
        <w:rPr>
          <w:rFonts w:ascii="Arial" w:hAnsi="Arial" w:cs="Arial"/>
          <w:sz w:val="24"/>
          <w:szCs w:val="24"/>
        </w:rPr>
      </w:pPr>
      <w:r>
        <w:rPr>
          <w:rFonts w:ascii="Arial" w:hAnsi="Arial" w:cs="Arial"/>
          <w:sz w:val="24"/>
          <w:szCs w:val="24"/>
        </w:rPr>
        <w:t xml:space="preserve">                                                                 </w:t>
      </w:r>
    </w:p>
    <w:p w:rsidR="00984CB9" w:rsidRDefault="00984CB9" w:rsidP="00984CB9">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1</w:t>
      </w:r>
      <w:r w:rsidRPr="00984CB9">
        <w:rPr>
          <w:rFonts w:ascii="Arial" w:hAnsi="Arial" w:cs="Arial"/>
          <w:sz w:val="24"/>
          <w:szCs w:val="24"/>
        </w:rPr>
        <w:t>7698</w:t>
      </w:r>
      <w:r>
        <w:rPr>
          <w:rFonts w:ascii="Arial" w:hAnsi="Arial" w:cs="Arial"/>
          <w:sz w:val="24"/>
          <w:szCs w:val="24"/>
        </w:rPr>
        <w:t>/</w:t>
      </w:r>
      <w:r w:rsidRPr="00984CB9">
        <w:rPr>
          <w:rFonts w:ascii="Arial" w:hAnsi="Arial" w:cs="Arial"/>
          <w:sz w:val="24"/>
          <w:szCs w:val="24"/>
        </w:rPr>
        <w:t>20</w:t>
      </w:r>
      <w:r>
        <w:rPr>
          <w:rFonts w:ascii="Arial" w:hAnsi="Arial" w:cs="Arial"/>
          <w:sz w:val="24"/>
          <w:szCs w:val="24"/>
        </w:rPr>
        <w:t xml:space="preserve">.3.2021 (ΦΕΚ Β </w:t>
      </w:r>
      <w:r w:rsidRPr="00984CB9">
        <w:rPr>
          <w:rFonts w:ascii="Arial" w:hAnsi="Arial" w:cs="Arial"/>
          <w:sz w:val="24"/>
          <w:szCs w:val="24"/>
        </w:rPr>
        <w:t>1076</w:t>
      </w:r>
      <w:r>
        <w:rPr>
          <w:rFonts w:ascii="Arial" w:hAnsi="Arial" w:cs="Arial"/>
          <w:sz w:val="24"/>
          <w:szCs w:val="24"/>
        </w:rPr>
        <w:t>/</w:t>
      </w:r>
      <w:r w:rsidRPr="00984CB9">
        <w:rPr>
          <w:rFonts w:ascii="Arial" w:hAnsi="Arial" w:cs="Arial"/>
          <w:sz w:val="24"/>
          <w:szCs w:val="24"/>
        </w:rPr>
        <w:t>20</w:t>
      </w:r>
      <w:r>
        <w:rPr>
          <w:rFonts w:ascii="Arial" w:hAnsi="Arial" w:cs="Arial"/>
          <w:sz w:val="24"/>
          <w:szCs w:val="24"/>
        </w:rPr>
        <w:t>.3.2021) «Έκτακτα μέτρα προστασίας της δημόσιας υγείας από τον κίνδυνο περαιτέρω διασποράς του κορωνοϊού COVID-19 στο σύνολο της Επικράτειας για το διάστημα από τ</w:t>
      </w:r>
      <w:r>
        <w:rPr>
          <w:rFonts w:ascii="Arial" w:hAnsi="Arial" w:cs="Arial"/>
          <w:sz w:val="24"/>
          <w:szCs w:val="24"/>
          <w:lang w:val="en-US"/>
        </w:rPr>
        <w:t>o</w:t>
      </w:r>
      <w:r w:rsidRPr="00984CB9">
        <w:rPr>
          <w:rFonts w:ascii="Arial" w:hAnsi="Arial" w:cs="Arial"/>
          <w:sz w:val="24"/>
          <w:szCs w:val="24"/>
        </w:rPr>
        <w:t xml:space="preserve"> </w:t>
      </w:r>
      <w:r>
        <w:rPr>
          <w:rFonts w:ascii="Arial" w:hAnsi="Arial" w:cs="Arial"/>
          <w:sz w:val="24"/>
          <w:szCs w:val="24"/>
        </w:rPr>
        <w:t>Σάββατο, 20 Μαρτίου 2021 και ώρα 6:00 έως και τη Δευτέρα, 29 Μαρτίου 2021 και ώρα 6:00, για το  επίπεδο πολύ αυξημένου κινδύνου στο οποίο εντάσσεται κατά το άρθρο 1, 1Α  αα) της ως άνω ΚΥΑ, η Περιφέρεια Αττικής.:</w:t>
      </w:r>
    </w:p>
    <w:p w:rsidR="00984CB9" w:rsidRDefault="00984CB9" w:rsidP="00984CB9">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….3.α) Αναστέλλονται προσωρινά: αα) οι δίκες ενώπιον των πολιτικών και ποινικών δικαστηρίων, 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984CB9" w:rsidRDefault="00984CB9" w:rsidP="00984CB9">
      <w:pPr>
        <w:spacing w:line="360" w:lineRule="auto"/>
        <w:contextualSpacing/>
        <w:jc w:val="both"/>
        <w:rPr>
          <w:rFonts w:ascii="Arial" w:hAnsi="Arial" w:cs="Arial"/>
          <w:i/>
          <w:sz w:val="24"/>
          <w:szCs w:val="24"/>
        </w:rPr>
      </w:pPr>
      <w:r>
        <w:rPr>
          <w:rFonts w:ascii="Arial" w:hAnsi="Arial" w:cs="Arial"/>
          <w:i/>
          <w:sz w:val="24"/>
          <w:szCs w:val="24"/>
        </w:rPr>
        <w:t>αγ) οι, κατά τις κείμενες διατάξεις, διαδικασίες</w:t>
      </w:r>
      <w:r>
        <w:t xml:space="preserve"> </w:t>
      </w:r>
      <w:r>
        <w:rPr>
          <w:rFonts w:ascii="Arial" w:hAnsi="Arial" w:cs="Arial"/>
          <w:i/>
          <w:sz w:val="24"/>
          <w:szCs w:val="24"/>
        </w:rPr>
        <w:t>αναγκαστικής εκτέλεσης και της διενέργειας πλειστηριασμών.</w:t>
      </w:r>
    </w:p>
    <w:p w:rsidR="00EE3F1F" w:rsidRDefault="00984CB9" w:rsidP="00984CB9">
      <w:pPr>
        <w:spacing w:line="360" w:lineRule="auto"/>
        <w:contextualSpacing/>
        <w:jc w:val="both"/>
        <w:rPr>
          <w:rFonts w:ascii="Arial" w:hAnsi="Arial" w:cs="Arial"/>
          <w:i/>
          <w:sz w:val="24"/>
          <w:szCs w:val="24"/>
        </w:rPr>
      </w:pPr>
      <w:r>
        <w:rPr>
          <w:rFonts w:ascii="Arial" w:hAnsi="Arial" w:cs="Arial"/>
          <w:i/>
          <w:sz w:val="24"/>
          <w:szCs w:val="24"/>
        </w:rPr>
        <w:t xml:space="preserve">β) Εξαιρούνται από την εφαρμογή της περ. α): βα) Οι προθεσμίες που προβλέπονται στα άρθρα 215, 237, 238 ΚΠολΔ. Ειδικά οι προθεσμίες των ανωτέρω άρθρων, εφόσον </w:t>
      </w:r>
      <w:r w:rsidR="00EE3F1F">
        <w:rPr>
          <w:rFonts w:ascii="Arial" w:hAnsi="Arial" w:cs="Arial"/>
          <w:i/>
          <w:sz w:val="24"/>
          <w:szCs w:val="24"/>
        </w:rPr>
        <w:t xml:space="preserve">λήγουν εντός του χρονικού διαστήματος από 22.3.2021 έως 26.3.2021 παρατείνονται για επτά ημέρες. </w:t>
      </w:r>
    </w:p>
    <w:p w:rsidR="00EE3F1F" w:rsidRDefault="00EE3F1F" w:rsidP="00984CB9">
      <w:pPr>
        <w:spacing w:line="360" w:lineRule="auto"/>
        <w:contextualSpacing/>
        <w:jc w:val="both"/>
        <w:rPr>
          <w:rFonts w:ascii="Arial" w:hAnsi="Arial" w:cs="Arial"/>
          <w:i/>
          <w:sz w:val="24"/>
          <w:szCs w:val="24"/>
        </w:rPr>
      </w:pPr>
      <w:r>
        <w:rPr>
          <w:rFonts w:ascii="Arial" w:hAnsi="Arial" w:cs="Arial"/>
          <w:i/>
          <w:sz w:val="24"/>
          <w:szCs w:val="24"/>
        </w:rPr>
        <w:t>ββ) Οι δίκες της τακτικής διαδικασίας οι οποίες εκδικάζονται σύμφωνα με τις διατάξεις του ν. 4335/2015 (Α’87).</w:t>
      </w:r>
    </w:p>
    <w:p w:rsidR="00984CB9" w:rsidRDefault="00EE3F1F" w:rsidP="00984CB9">
      <w:pPr>
        <w:spacing w:line="360" w:lineRule="auto"/>
        <w:contextualSpacing/>
        <w:jc w:val="both"/>
        <w:rPr>
          <w:rFonts w:ascii="Arial" w:hAnsi="Arial" w:cs="Arial"/>
          <w:i/>
          <w:sz w:val="24"/>
          <w:szCs w:val="24"/>
        </w:rPr>
      </w:pPr>
      <w:r>
        <w:rPr>
          <w:rFonts w:ascii="Arial" w:hAnsi="Arial" w:cs="Arial"/>
          <w:i/>
          <w:sz w:val="24"/>
          <w:szCs w:val="24"/>
        </w:rPr>
        <w:t xml:space="preserve"> </w:t>
      </w:r>
      <w:r w:rsidR="00984CB9">
        <w:rPr>
          <w:rFonts w:ascii="Arial" w:hAnsi="Arial" w:cs="Arial"/>
          <w:i/>
          <w:sz w:val="24"/>
          <w:szCs w:val="24"/>
        </w:rPr>
        <w:t xml:space="preserve">  </w:t>
      </w:r>
      <w:r>
        <w:rPr>
          <w:rFonts w:ascii="Arial" w:hAnsi="Arial" w:cs="Arial"/>
          <w:i/>
          <w:sz w:val="24"/>
          <w:szCs w:val="24"/>
        </w:rPr>
        <w:t xml:space="preserve">βγ) </w:t>
      </w:r>
      <w:r w:rsidR="00984CB9">
        <w:rPr>
          <w:rFonts w:ascii="Arial" w:hAnsi="Arial" w:cs="Arial"/>
          <w:i/>
          <w:sz w:val="24"/>
          <w:szCs w:val="24"/>
        </w:rPr>
        <w:t xml:space="preserve">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w:t>
      </w:r>
      <w:r w:rsidR="00984CB9">
        <w:rPr>
          <w:rFonts w:ascii="Arial" w:hAnsi="Arial" w:cs="Arial"/>
          <w:i/>
          <w:sz w:val="24"/>
          <w:szCs w:val="24"/>
        </w:rPr>
        <w:lastRenderedPageBreak/>
        <w:t>του Προέδρου Υπηρεσίας, ο οποίος ορίζει τη διάρκεια της παράτασης των προσωρινών διαταγών.</w:t>
      </w:r>
    </w:p>
    <w:p w:rsidR="00984CB9" w:rsidRDefault="00984CB9" w:rsidP="00984CB9">
      <w:pPr>
        <w:spacing w:line="360" w:lineRule="auto"/>
        <w:contextualSpacing/>
        <w:jc w:val="both"/>
        <w:rPr>
          <w:rFonts w:ascii="Arial" w:hAnsi="Arial" w:cs="Arial"/>
          <w:i/>
          <w:sz w:val="24"/>
          <w:szCs w:val="24"/>
        </w:rPr>
      </w:pPr>
      <w:r>
        <w:rPr>
          <w:rFonts w:ascii="Arial" w:hAnsi="Arial" w:cs="Arial"/>
          <w:i/>
          <w:sz w:val="24"/>
          <w:szCs w:val="24"/>
        </w:rPr>
        <w:t>…..βι</w:t>
      </w:r>
      <w:r w:rsidR="00EE3F1F">
        <w:rPr>
          <w:rFonts w:ascii="Arial" w:hAnsi="Arial" w:cs="Arial"/>
          <w:i/>
          <w:sz w:val="24"/>
          <w:szCs w:val="24"/>
        </w:rPr>
        <w:t>δ</w:t>
      </w:r>
      <w:r>
        <w:rPr>
          <w:rFonts w:ascii="Arial" w:hAnsi="Arial" w:cs="Arial"/>
          <w:i/>
          <w:sz w:val="24"/>
          <w:szCs w:val="24"/>
        </w:rPr>
        <w:t>) η δημοσίευση αποφάσεων.»</w:t>
      </w:r>
    </w:p>
    <w:p w:rsidR="00984CB9" w:rsidRDefault="00AE5214"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984CB9">
        <w:rPr>
          <w:rFonts w:ascii="Arial" w:hAnsi="Arial" w:cs="Arial"/>
          <w:sz w:val="24"/>
          <w:szCs w:val="24"/>
        </w:rPr>
        <w:t xml:space="preserve"> Εν όψει των ανωτέρω αποφασίζουμε ότι για το χρονικό διάστημα από </w:t>
      </w:r>
      <w:r w:rsidR="00EE3F1F">
        <w:rPr>
          <w:rFonts w:ascii="Arial" w:hAnsi="Arial" w:cs="Arial"/>
          <w:sz w:val="24"/>
          <w:szCs w:val="24"/>
        </w:rPr>
        <w:t>τ</w:t>
      </w:r>
      <w:r w:rsidR="00FB7B00">
        <w:rPr>
          <w:rFonts w:ascii="Arial" w:hAnsi="Arial" w:cs="Arial"/>
          <w:sz w:val="24"/>
          <w:szCs w:val="24"/>
        </w:rPr>
        <w:t>η Δευτέρα</w:t>
      </w:r>
      <w:r w:rsidR="00EE3F1F">
        <w:rPr>
          <w:rFonts w:ascii="Arial" w:hAnsi="Arial" w:cs="Arial"/>
          <w:sz w:val="24"/>
          <w:szCs w:val="24"/>
        </w:rPr>
        <w:t>, 2</w:t>
      </w:r>
      <w:r w:rsidR="00FB7B00">
        <w:rPr>
          <w:rFonts w:ascii="Arial" w:hAnsi="Arial" w:cs="Arial"/>
          <w:sz w:val="24"/>
          <w:szCs w:val="24"/>
        </w:rPr>
        <w:t>2</w:t>
      </w:r>
      <w:r w:rsidR="00EE3F1F">
        <w:rPr>
          <w:rFonts w:ascii="Arial" w:hAnsi="Arial" w:cs="Arial"/>
          <w:sz w:val="24"/>
          <w:szCs w:val="24"/>
        </w:rPr>
        <w:t xml:space="preserve"> Μαρτίου 2021 έως και τη Δευτέρα, 29 Μαρτίου 2021 και ώρα 6:00,</w:t>
      </w:r>
      <w:r w:rsidR="00984CB9">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Αναστέλλονται όλες οι δίκες ενώπιον του δικαστηρίου μας, καθώς και οι νόμιμες και δικαστικές προθεσμίες για τη διενέργεια διαδικαστικών πράξεων και άλλων ενεργειών ενώπιον των υπηρεσιών του δικαστηρίου, καθώς και της παραγραφής των συναφών αξιώσεων. </w:t>
      </w:r>
    </w:p>
    <w:p w:rsidR="004C4858" w:rsidRPr="003C1013" w:rsidRDefault="00984CB9"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Εξαιρούνται της αναστολής</w:t>
      </w:r>
      <w:r w:rsidR="00EE3F1F">
        <w:rPr>
          <w:rFonts w:ascii="Arial" w:hAnsi="Arial" w:cs="Arial"/>
          <w:sz w:val="24"/>
          <w:szCs w:val="24"/>
        </w:rPr>
        <w:t xml:space="preserve">: 1) </w:t>
      </w:r>
      <w:r w:rsidR="00EE3F1F" w:rsidRPr="003C1013">
        <w:rPr>
          <w:rFonts w:ascii="Arial" w:hAnsi="Arial" w:cs="Arial"/>
          <w:sz w:val="24"/>
          <w:szCs w:val="24"/>
        </w:rPr>
        <w:t xml:space="preserve">Οι προθεσμίες που προβλέπονται στα άρθρα 215, 237, 238 ΚΠολΔ. </w:t>
      </w:r>
      <w:r w:rsidR="004C4858" w:rsidRPr="003C1013">
        <w:rPr>
          <w:rFonts w:ascii="Arial" w:hAnsi="Arial" w:cs="Arial"/>
          <w:sz w:val="24"/>
          <w:szCs w:val="24"/>
        </w:rPr>
        <w:t>Οι προθεσμίες των ανωτέρω άρθρων, εφόσον λήγουν εντός του χρονικού διαστήματος από 22.3.2021 έως 26.3.2021 παρατείνονται για επτά ημέρες</w:t>
      </w:r>
      <w:r w:rsidR="00326D48">
        <w:rPr>
          <w:rFonts w:ascii="Arial" w:hAnsi="Arial" w:cs="Arial"/>
          <w:sz w:val="24"/>
          <w:szCs w:val="24"/>
        </w:rPr>
        <w:t>.</w:t>
      </w:r>
      <w:r w:rsidR="004C4858" w:rsidRPr="003C1013">
        <w:rPr>
          <w:rFonts w:ascii="Arial" w:hAnsi="Arial" w:cs="Arial"/>
          <w:sz w:val="24"/>
          <w:szCs w:val="24"/>
        </w:rPr>
        <w:t xml:space="preserve">  </w:t>
      </w:r>
    </w:p>
    <w:p w:rsidR="004C4858" w:rsidRDefault="004C4858" w:rsidP="00984CB9">
      <w:pPr>
        <w:spacing w:before="240" w:after="240" w:line="360" w:lineRule="auto"/>
        <w:contextualSpacing/>
        <w:jc w:val="both"/>
        <w:textAlignment w:val="baseline"/>
        <w:rPr>
          <w:rFonts w:ascii="Arial" w:hAnsi="Arial" w:cs="Arial"/>
          <w:sz w:val="24"/>
          <w:szCs w:val="24"/>
        </w:rPr>
      </w:pPr>
      <w:r>
        <w:rPr>
          <w:rFonts w:ascii="Arial" w:hAnsi="Arial" w:cs="Arial"/>
          <w:i/>
          <w:sz w:val="24"/>
          <w:szCs w:val="24"/>
        </w:rPr>
        <w:t xml:space="preserve">        </w:t>
      </w:r>
      <w:r w:rsidR="00EE3F1F" w:rsidRPr="004C4858">
        <w:rPr>
          <w:rFonts w:ascii="Arial" w:hAnsi="Arial" w:cs="Arial"/>
          <w:sz w:val="24"/>
          <w:szCs w:val="24"/>
        </w:rPr>
        <w:t>Η</w:t>
      </w:r>
      <w:r w:rsidR="00984CB9">
        <w:rPr>
          <w:rFonts w:ascii="Arial" w:hAnsi="Arial" w:cs="Arial"/>
          <w:sz w:val="24"/>
          <w:szCs w:val="24"/>
        </w:rPr>
        <w:t xml:space="preserve">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B907D3" w:rsidRDefault="004C4858" w:rsidP="001C4B0C">
      <w:pPr>
        <w:spacing w:line="360" w:lineRule="auto"/>
        <w:contextualSpacing/>
        <w:jc w:val="both"/>
        <w:rPr>
          <w:rFonts w:ascii="Arial" w:hAnsi="Arial" w:cs="Arial"/>
          <w:sz w:val="24"/>
          <w:szCs w:val="24"/>
        </w:rPr>
      </w:pPr>
      <w:r>
        <w:rPr>
          <w:rFonts w:ascii="Arial" w:hAnsi="Arial" w:cs="Arial"/>
          <w:sz w:val="24"/>
          <w:szCs w:val="24"/>
        </w:rPr>
        <w:t xml:space="preserve">        </w:t>
      </w:r>
      <w:r w:rsidR="00B907D3">
        <w:rPr>
          <w:rFonts w:ascii="Arial" w:hAnsi="Arial" w:cs="Arial"/>
          <w:sz w:val="24"/>
          <w:szCs w:val="24"/>
        </w:rPr>
        <w:t xml:space="preserve">Οι κ.κ. πληρεξούσιοι δικηγόροι για την κατάθεση προτάσεων, σχετικών εγγράφων και προσθήκης στην τακτική διαδικασία καθώς επίσης και </w:t>
      </w:r>
      <w:r w:rsidR="00B10E92">
        <w:rPr>
          <w:rFonts w:ascii="Arial" w:hAnsi="Arial" w:cs="Arial"/>
          <w:sz w:val="24"/>
          <w:szCs w:val="24"/>
        </w:rPr>
        <w:t xml:space="preserve">για </w:t>
      </w:r>
      <w:r w:rsidR="00B907D3">
        <w:rPr>
          <w:rFonts w:ascii="Arial" w:hAnsi="Arial" w:cs="Arial"/>
          <w:sz w:val="24"/>
          <w:szCs w:val="24"/>
        </w:rPr>
        <w:t>την κατάθεση αιτήσεων ασφαλιστικών μέτρων και αιτήσεων εκουσίας δικαιοδοσίας, μόνο εφ’ όσον σε αυτά υπάρχει αίτημα για χορήγηση  και ανάκληση προσωρινής διαταγής, θα πρέπει να επικοινωνούν με τα αρμόδια γραφεία στα τηλέφωνα 2102793289 και 210272507</w:t>
      </w:r>
      <w:r w:rsidR="00533786">
        <w:rPr>
          <w:rFonts w:ascii="Arial" w:hAnsi="Arial" w:cs="Arial"/>
          <w:sz w:val="24"/>
          <w:szCs w:val="24"/>
        </w:rPr>
        <w:t>1</w:t>
      </w:r>
      <w:r w:rsidR="00B907D3">
        <w:rPr>
          <w:rFonts w:ascii="Arial" w:hAnsi="Arial" w:cs="Arial"/>
          <w:sz w:val="24"/>
          <w:szCs w:val="24"/>
        </w:rPr>
        <w:t xml:space="preserve"> για ραντεβού.    </w:t>
      </w:r>
    </w:p>
    <w:p w:rsidR="001C4B0C" w:rsidRDefault="00B907D3"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4C4858">
        <w:rPr>
          <w:rFonts w:ascii="Arial" w:hAnsi="Arial" w:cs="Arial"/>
          <w:sz w:val="24"/>
          <w:szCs w:val="24"/>
        </w:rPr>
        <w:t xml:space="preserve">Η κατάθεση των δικογράφων θα γίνεται μόνο ηλεκτρονικά. </w:t>
      </w:r>
    </w:p>
    <w:p w:rsidR="00B907D3" w:rsidRDefault="00B907D3"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Νομική βοήθεια θα χορηγείται μόνο για την κατάθεση αιτήσεων ασφαλιστικών μέτρων και αιτήσεων εκουσίας δικαιοδοσίας, μόνο εφ’ όσον σε αυτά υπάρχει αίτημα για χορήγηση  και ανάκληση προσωρινής διαταγής. Η κατάθεση των σχετικών αιτήσεων θα λαμβάνει χώρα κατόπιν προηγούμενης συνεννόησης με τη γραμματεία του δικαστηρίου.        </w:t>
      </w:r>
    </w:p>
    <w:p w:rsidR="003000C9" w:rsidRDefault="000D0931"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w:t>
      </w:r>
      <w:r w:rsidR="003000C9">
        <w:rPr>
          <w:rFonts w:ascii="Arial" w:hAnsi="Arial" w:cs="Arial"/>
          <w:sz w:val="24"/>
          <w:szCs w:val="24"/>
        </w:rPr>
        <w:t>Θα λαμβάνονται ένορκες βεβαιώσεις που προσάγονται προαποδεικτικώς με τις προτάσεις μόνο κατόπιν κλήσεως. Για τη λήψη τους θα προηγείται τηλεφωνική επικοινωνία με τη γραμματεία στο τηλέφωνο 2102799494, για την αποφυγή του παρατηρούμενου  στο τμήμα συνωστισμού.</w:t>
      </w:r>
    </w:p>
    <w:p w:rsidR="00984CB9" w:rsidRDefault="003000C9"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9508B1">
        <w:rPr>
          <w:rFonts w:ascii="Arial" w:hAnsi="Arial" w:cs="Arial"/>
          <w:sz w:val="24"/>
          <w:szCs w:val="24"/>
        </w:rPr>
        <w:t xml:space="preserve"> </w:t>
      </w:r>
      <w:r>
        <w:rPr>
          <w:rFonts w:ascii="Arial" w:hAnsi="Arial" w:cs="Arial"/>
          <w:sz w:val="24"/>
          <w:szCs w:val="24"/>
        </w:rPr>
        <w:t xml:space="preserve"> </w:t>
      </w:r>
      <w:r w:rsidR="00984CB9">
        <w:rPr>
          <w:rFonts w:ascii="Arial" w:hAnsi="Arial" w:cs="Arial"/>
          <w:sz w:val="24"/>
          <w:szCs w:val="24"/>
        </w:rPr>
        <w:t>Θα δημοσιεύονται αποφάσεις και διατάξεις κληρονομητηρίων και σωματείων.</w:t>
      </w:r>
    </w:p>
    <w:p w:rsidR="00984CB9" w:rsidRDefault="00984CB9"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0D0931">
        <w:rPr>
          <w:rFonts w:ascii="Arial" w:hAnsi="Arial" w:cs="Arial"/>
          <w:sz w:val="24"/>
          <w:szCs w:val="24"/>
        </w:rPr>
        <w:t xml:space="preserve">Το κλείσιμο των φακέλων των υπερχρεωμένων σύμφωνα με τις διατάξεις του ν.4745/2020 (κατάθεση προτάσεων, προσθήκης –αντίκρουσης), θα ολοκληρωθεί με την άρση της αναστολής, οπότε και θα συμπληρωθεί το υπολειπόμενο χρονικό διάστημα. </w:t>
      </w:r>
    </w:p>
    <w:p w:rsidR="00984CB9" w:rsidRDefault="00984CB9" w:rsidP="00984CB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9508B1">
        <w:rPr>
          <w:rFonts w:ascii="Arial" w:hAnsi="Arial" w:cs="Arial"/>
          <w:sz w:val="24"/>
          <w:szCs w:val="24"/>
        </w:rPr>
        <w:t xml:space="preserve"> </w:t>
      </w: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w:t>
      </w:r>
      <w:r w:rsidR="006C2616">
        <w:rPr>
          <w:rFonts w:ascii="Arial" w:hAnsi="Arial" w:cs="Arial"/>
          <w:sz w:val="24"/>
          <w:szCs w:val="24"/>
        </w:rPr>
        <w:t xml:space="preserve">ν λειτουργίας του δικαστηρίου, </w:t>
      </w:r>
      <w:r w:rsidR="000D0931">
        <w:rPr>
          <w:rFonts w:ascii="Arial" w:hAnsi="Arial" w:cs="Arial"/>
          <w:sz w:val="24"/>
          <w:szCs w:val="24"/>
        </w:rPr>
        <w:t xml:space="preserve">    </w:t>
      </w:r>
      <w:r w:rsidR="006C2616">
        <w:rPr>
          <w:rFonts w:ascii="Arial" w:hAnsi="Arial" w:cs="Arial"/>
          <w:sz w:val="24"/>
          <w:szCs w:val="24"/>
        </w:rPr>
        <w:t>(</w:t>
      </w:r>
      <w:r w:rsidR="000D0931">
        <w:rPr>
          <w:rFonts w:ascii="Arial" w:hAnsi="Arial" w:cs="Arial"/>
          <w:sz w:val="24"/>
          <w:szCs w:val="24"/>
        </w:rPr>
        <w:t>κλείσιμο των φακέλων της νέας τακτικής διαδικασίας</w:t>
      </w:r>
      <w:r w:rsidR="003C1013">
        <w:rPr>
          <w:rFonts w:ascii="Arial" w:hAnsi="Arial" w:cs="Arial"/>
          <w:sz w:val="24"/>
          <w:szCs w:val="24"/>
        </w:rPr>
        <w:t xml:space="preserve">, </w:t>
      </w:r>
      <w:r w:rsidR="000D0931">
        <w:rPr>
          <w:rFonts w:ascii="Arial" w:hAnsi="Arial" w:cs="Arial"/>
          <w:sz w:val="24"/>
          <w:szCs w:val="24"/>
        </w:rPr>
        <w:t>κατάθεση πρ</w:t>
      </w:r>
      <w:r w:rsidR="00B66A27">
        <w:rPr>
          <w:rFonts w:ascii="Arial" w:hAnsi="Arial" w:cs="Arial"/>
          <w:sz w:val="24"/>
          <w:szCs w:val="24"/>
        </w:rPr>
        <w:t>οτάσεων, προσθήκης –αντίκρουσης</w:t>
      </w:r>
      <w:r w:rsidR="000D0931">
        <w:rPr>
          <w:rFonts w:ascii="Arial" w:hAnsi="Arial" w:cs="Arial"/>
          <w:sz w:val="24"/>
          <w:szCs w:val="24"/>
        </w:rPr>
        <w:t xml:space="preserve">, </w:t>
      </w:r>
      <w:r>
        <w:rPr>
          <w:rFonts w:ascii="Arial" w:hAnsi="Arial" w:cs="Arial"/>
          <w:sz w:val="24"/>
          <w:szCs w:val="24"/>
        </w:rPr>
        <w:t xml:space="preserve">κατάθεση ασφαλιστικών μέτρων ή εκουσίας δικαιοδοσίας και λήψη αντιγράφων αυτών μόνο εφ’ όσον σε αυτά υπάρχει αίτημα για χορήγηση  και ανάκληση προσωρινής διαταγής),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Προανάκριση θα διενεργείται κανονικά, καθ’ όλο το διάστημα της αναστολής λειτουργίας των δικαστηρίων</w:t>
      </w:r>
      <w:r>
        <w:rPr>
          <w:rStyle w:val="1Char"/>
          <w:rFonts w:eastAsiaTheme="minorHAnsi"/>
          <w:sz w:val="24"/>
          <w:szCs w:val="24"/>
        </w:rPr>
        <w:t xml:space="preserve"> </w:t>
      </w:r>
      <w:r>
        <w:rPr>
          <w:rStyle w:val="1Char"/>
          <w:rFonts w:ascii="Arial" w:eastAsiaTheme="minorHAnsi" w:hAnsi="Arial" w:cs="Arial"/>
          <w:b w:val="0"/>
          <w:sz w:val="24"/>
          <w:szCs w:val="24"/>
        </w:rPr>
        <w:t>για τις</w:t>
      </w:r>
      <w:r>
        <w:rPr>
          <w:rStyle w:val="1Char"/>
          <w:rFonts w:ascii="Arial" w:eastAsiaTheme="minorHAnsi" w:hAnsi="Arial" w:cs="Arial"/>
          <w:sz w:val="24"/>
          <w:szCs w:val="24"/>
        </w:rPr>
        <w:t xml:space="preserve"> </w:t>
      </w:r>
      <w:r>
        <w:rPr>
          <w:rStyle w:val="FontStyle19"/>
          <w:sz w:val="24"/>
          <w:szCs w:val="24"/>
        </w:rPr>
        <w:t>δικογραφίες που χαρακτηρίζονται ως κατεπείγουσες από τον Εισαγγελέα.</w:t>
      </w:r>
      <w:r>
        <w:rPr>
          <w:rFonts w:ascii="Arial" w:hAnsi="Arial" w:cs="Arial"/>
          <w:sz w:val="24"/>
          <w:szCs w:val="24"/>
        </w:rPr>
        <w:t xml:space="preserve"> </w:t>
      </w:r>
    </w:p>
    <w:p w:rsidR="00984CB9" w:rsidRDefault="00984CB9" w:rsidP="00984CB9">
      <w:pPr>
        <w:spacing w:line="360" w:lineRule="auto"/>
        <w:contextualSpacing/>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984CB9" w:rsidRDefault="00984CB9" w:rsidP="00984CB9">
      <w:pPr>
        <w:spacing w:line="360" w:lineRule="auto"/>
        <w:contextualSpacing/>
        <w:rPr>
          <w:rFonts w:ascii="Arial" w:hAnsi="Arial" w:cs="Arial"/>
          <w:sz w:val="24"/>
          <w:szCs w:val="24"/>
        </w:rPr>
      </w:pPr>
      <w:r>
        <w:rPr>
          <w:rFonts w:ascii="Arial" w:hAnsi="Arial" w:cs="Arial"/>
          <w:sz w:val="24"/>
          <w:szCs w:val="24"/>
        </w:rPr>
        <w:t xml:space="preserve">            Η Διευθύνουσα το Ειρηνοδικείο Νέας Ιωνίας                                        </w:t>
      </w:r>
    </w:p>
    <w:p w:rsidR="00984CB9" w:rsidRDefault="00984CB9" w:rsidP="00984CB9">
      <w:pPr>
        <w:spacing w:line="360" w:lineRule="auto"/>
        <w:contextualSpacing/>
        <w:rPr>
          <w:rFonts w:ascii="Arial" w:hAnsi="Arial" w:cs="Arial"/>
          <w:sz w:val="24"/>
          <w:szCs w:val="24"/>
        </w:rPr>
      </w:pPr>
      <w:r>
        <w:rPr>
          <w:rFonts w:ascii="Arial" w:hAnsi="Arial" w:cs="Arial"/>
          <w:sz w:val="24"/>
          <w:szCs w:val="24"/>
        </w:rPr>
        <w:t xml:space="preserve">                               </w:t>
      </w:r>
    </w:p>
    <w:p w:rsidR="00984CB9" w:rsidRDefault="00984CB9" w:rsidP="00984CB9">
      <w:pPr>
        <w:spacing w:line="360" w:lineRule="auto"/>
        <w:contextualSpacing/>
        <w:rPr>
          <w:rFonts w:ascii="Arial" w:hAnsi="Arial" w:cs="Arial"/>
          <w:sz w:val="24"/>
          <w:szCs w:val="24"/>
          <w:lang w:val="en-US"/>
        </w:rPr>
      </w:pPr>
      <w:r>
        <w:rPr>
          <w:rFonts w:ascii="Arial" w:hAnsi="Arial" w:cs="Arial"/>
          <w:sz w:val="24"/>
          <w:szCs w:val="24"/>
        </w:rPr>
        <w:t xml:space="preserve">                     Παρασκευή Φλούδα</w:t>
      </w:r>
    </w:p>
    <w:p w:rsidR="00984CB9" w:rsidRDefault="00984CB9" w:rsidP="00984CB9">
      <w:pPr>
        <w:spacing w:line="360" w:lineRule="auto"/>
      </w:pPr>
    </w:p>
    <w:p w:rsidR="00984CB9" w:rsidRDefault="00984CB9" w:rsidP="00984CB9">
      <w:pPr>
        <w:spacing w:line="360" w:lineRule="auto"/>
      </w:pPr>
    </w:p>
    <w:p w:rsidR="00984CB9" w:rsidRDefault="00984CB9" w:rsidP="00984CB9">
      <w:pPr>
        <w:spacing w:line="360" w:lineRule="auto"/>
      </w:pPr>
    </w:p>
    <w:p w:rsidR="00984CB9" w:rsidRDefault="00984CB9" w:rsidP="00984CB9">
      <w:pPr>
        <w:spacing w:line="360" w:lineRule="auto"/>
      </w:pPr>
    </w:p>
    <w:p w:rsidR="00984CB9" w:rsidRDefault="00984CB9" w:rsidP="00984CB9"/>
    <w:p w:rsidR="00984CB9" w:rsidRDefault="00984CB9" w:rsidP="00984CB9"/>
    <w:p w:rsidR="00984CB9" w:rsidRDefault="00984CB9" w:rsidP="00984CB9"/>
    <w:p w:rsidR="007427FE" w:rsidRDefault="007427FE"/>
    <w:sectPr w:rsidR="007427FE" w:rsidSect="00984CB9">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A9" w:rsidRDefault="007619A9" w:rsidP="00984CB9">
      <w:pPr>
        <w:spacing w:after="0" w:line="240" w:lineRule="auto"/>
      </w:pPr>
      <w:r>
        <w:separator/>
      </w:r>
    </w:p>
  </w:endnote>
  <w:endnote w:type="continuationSeparator" w:id="0">
    <w:p w:rsidR="007619A9" w:rsidRDefault="007619A9" w:rsidP="009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A9" w:rsidRDefault="007619A9" w:rsidP="00984CB9">
      <w:pPr>
        <w:spacing w:after="0" w:line="240" w:lineRule="auto"/>
      </w:pPr>
      <w:r>
        <w:separator/>
      </w:r>
    </w:p>
  </w:footnote>
  <w:footnote w:type="continuationSeparator" w:id="0">
    <w:p w:rsidR="007619A9" w:rsidRDefault="007619A9" w:rsidP="0098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250961"/>
      <w:docPartObj>
        <w:docPartGallery w:val="Page Numbers (Top of Page)"/>
        <w:docPartUnique/>
      </w:docPartObj>
    </w:sdtPr>
    <w:sdtEndPr/>
    <w:sdtContent>
      <w:p w:rsidR="00984CB9" w:rsidRDefault="00984CB9">
        <w:pPr>
          <w:pStyle w:val="a3"/>
        </w:pPr>
        <w:r>
          <w:fldChar w:fldCharType="begin"/>
        </w:r>
        <w:r>
          <w:instrText>PAGE   \* MERGEFORMAT</w:instrText>
        </w:r>
        <w:r>
          <w:fldChar w:fldCharType="separate"/>
        </w:r>
        <w:r w:rsidR="00B45E83">
          <w:rPr>
            <w:noProof/>
          </w:rPr>
          <w:t>4</w:t>
        </w:r>
        <w:r>
          <w:fldChar w:fldCharType="end"/>
        </w:r>
      </w:p>
    </w:sdtContent>
  </w:sdt>
  <w:p w:rsidR="00984CB9" w:rsidRDefault="00984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B9"/>
    <w:rsid w:val="00046EEA"/>
    <w:rsid w:val="00051113"/>
    <w:rsid w:val="00051F02"/>
    <w:rsid w:val="000D0931"/>
    <w:rsid w:val="000D4770"/>
    <w:rsid w:val="00103525"/>
    <w:rsid w:val="001B4CCE"/>
    <w:rsid w:val="001C4B0C"/>
    <w:rsid w:val="002520E0"/>
    <w:rsid w:val="003000C9"/>
    <w:rsid w:val="00326D48"/>
    <w:rsid w:val="003C1013"/>
    <w:rsid w:val="00423A8E"/>
    <w:rsid w:val="004C4858"/>
    <w:rsid w:val="00503180"/>
    <w:rsid w:val="00533786"/>
    <w:rsid w:val="006C2616"/>
    <w:rsid w:val="006E2C2D"/>
    <w:rsid w:val="006E2DC6"/>
    <w:rsid w:val="007427FE"/>
    <w:rsid w:val="007619A9"/>
    <w:rsid w:val="00816CBA"/>
    <w:rsid w:val="00883E62"/>
    <w:rsid w:val="008B3CA6"/>
    <w:rsid w:val="009508B1"/>
    <w:rsid w:val="00984CB9"/>
    <w:rsid w:val="00AE5214"/>
    <w:rsid w:val="00B036F6"/>
    <w:rsid w:val="00B10E92"/>
    <w:rsid w:val="00B35C9C"/>
    <w:rsid w:val="00B45E83"/>
    <w:rsid w:val="00B66A27"/>
    <w:rsid w:val="00B856C6"/>
    <w:rsid w:val="00B907D3"/>
    <w:rsid w:val="00CB2151"/>
    <w:rsid w:val="00E76617"/>
    <w:rsid w:val="00EE3F1F"/>
    <w:rsid w:val="00FB7B00"/>
    <w:rsid w:val="00FF29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58889-3AE2-459A-8AB2-EEB159D3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CB9"/>
    <w:pPr>
      <w:spacing w:line="252" w:lineRule="auto"/>
    </w:pPr>
  </w:style>
  <w:style w:type="paragraph" w:styleId="1">
    <w:name w:val="heading 1"/>
    <w:basedOn w:val="a"/>
    <w:link w:val="1Char"/>
    <w:uiPriority w:val="9"/>
    <w:qFormat/>
    <w:rsid w:val="00984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4CB9"/>
    <w:rPr>
      <w:rFonts w:ascii="Times New Roman" w:eastAsia="Times New Roman" w:hAnsi="Times New Roman" w:cs="Times New Roman"/>
      <w:b/>
      <w:bCs/>
      <w:kern w:val="36"/>
      <w:sz w:val="48"/>
      <w:szCs w:val="48"/>
      <w:lang w:eastAsia="el-GR"/>
    </w:rPr>
  </w:style>
  <w:style w:type="character" w:customStyle="1" w:styleId="FontStyle19">
    <w:name w:val="Font Style19"/>
    <w:basedOn w:val="a0"/>
    <w:uiPriority w:val="99"/>
    <w:rsid w:val="00984CB9"/>
    <w:rPr>
      <w:rFonts w:ascii="Arial" w:hAnsi="Arial" w:cs="Arial" w:hint="default"/>
      <w:sz w:val="22"/>
      <w:szCs w:val="22"/>
    </w:rPr>
  </w:style>
  <w:style w:type="paragraph" w:styleId="a3">
    <w:name w:val="header"/>
    <w:basedOn w:val="a"/>
    <w:link w:val="Char"/>
    <w:uiPriority w:val="99"/>
    <w:unhideWhenUsed/>
    <w:rsid w:val="00984CB9"/>
    <w:pPr>
      <w:tabs>
        <w:tab w:val="center" w:pos="4153"/>
        <w:tab w:val="right" w:pos="8306"/>
      </w:tabs>
      <w:spacing w:after="0" w:line="240" w:lineRule="auto"/>
    </w:pPr>
  </w:style>
  <w:style w:type="character" w:customStyle="1" w:styleId="Char">
    <w:name w:val="Κεφαλίδα Char"/>
    <w:basedOn w:val="a0"/>
    <w:link w:val="a3"/>
    <w:uiPriority w:val="99"/>
    <w:rsid w:val="00984CB9"/>
  </w:style>
  <w:style w:type="paragraph" w:styleId="a4">
    <w:name w:val="footer"/>
    <w:basedOn w:val="a"/>
    <w:link w:val="Char0"/>
    <w:uiPriority w:val="99"/>
    <w:unhideWhenUsed/>
    <w:rsid w:val="00984CB9"/>
    <w:pPr>
      <w:tabs>
        <w:tab w:val="center" w:pos="4153"/>
        <w:tab w:val="right" w:pos="8306"/>
      </w:tabs>
      <w:spacing w:after="0" w:line="240" w:lineRule="auto"/>
    </w:pPr>
  </w:style>
  <w:style w:type="character" w:customStyle="1" w:styleId="Char0">
    <w:name w:val="Υποσέλιδο Char"/>
    <w:basedOn w:val="a0"/>
    <w:link w:val="a4"/>
    <w:uiPriority w:val="99"/>
    <w:rsid w:val="0098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60212">
      <w:bodyDiv w:val="1"/>
      <w:marLeft w:val="0"/>
      <w:marRight w:val="0"/>
      <w:marTop w:val="0"/>
      <w:marBottom w:val="0"/>
      <w:divBdr>
        <w:top w:val="none" w:sz="0" w:space="0" w:color="auto"/>
        <w:left w:val="none" w:sz="0" w:space="0" w:color="auto"/>
        <w:bottom w:val="none" w:sz="0" w:space="0" w:color="auto"/>
        <w:right w:val="none" w:sz="0" w:space="0" w:color="auto"/>
      </w:divBdr>
    </w:div>
    <w:div w:id="368457959">
      <w:bodyDiv w:val="1"/>
      <w:marLeft w:val="0"/>
      <w:marRight w:val="0"/>
      <w:marTop w:val="0"/>
      <w:marBottom w:val="0"/>
      <w:divBdr>
        <w:top w:val="none" w:sz="0" w:space="0" w:color="auto"/>
        <w:left w:val="none" w:sz="0" w:space="0" w:color="auto"/>
        <w:bottom w:val="none" w:sz="0" w:space="0" w:color="auto"/>
        <w:right w:val="none" w:sz="0" w:space="0" w:color="auto"/>
      </w:divBdr>
    </w:div>
    <w:div w:id="17471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A9676-4D1D-444A-9F85-C7F7F73A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4975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cp:keywords/>
  <dc:description/>
  <cp:lastModifiedBy>User</cp:lastModifiedBy>
  <cp:revision>2</cp:revision>
  <dcterms:created xsi:type="dcterms:W3CDTF">2021-03-21T19:26:00Z</dcterms:created>
  <dcterms:modified xsi:type="dcterms:W3CDTF">2021-03-21T19:26:00Z</dcterms:modified>
</cp:coreProperties>
</file>