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97B" w:rsidRDefault="0066197B">
      <w:pPr>
        <w:spacing w:line="360" w:lineRule="auto"/>
        <w:rPr>
          <w:rFonts w:ascii="Arial" w:hAnsi="Arial"/>
        </w:rPr>
      </w:pPr>
      <w:bookmarkStart w:id="0" w:name="_GoBack"/>
      <w:bookmarkEnd w:id="0"/>
    </w:p>
    <w:p w:rsidR="0066197B" w:rsidRDefault="00A755F4">
      <w:pPr>
        <w:spacing w:after="160" w:line="360" w:lineRule="auto"/>
        <w:contextualSpacing/>
        <w:rPr>
          <w:rFonts w:hint="eastAsia"/>
        </w:rPr>
      </w:pPr>
      <w:r>
        <w:rPr>
          <w:rFonts w:ascii="Arial" w:hAnsi="Arial"/>
        </w:rPr>
        <w:t>ΕΛΛΗΝΙΚΗ ΔΗΜΟΚΡΑΤΙΑ</w:t>
      </w:r>
    </w:p>
    <w:p w:rsidR="0066197B" w:rsidRDefault="00A755F4">
      <w:pPr>
        <w:spacing w:after="160" w:line="360" w:lineRule="auto"/>
        <w:contextualSpacing/>
        <w:rPr>
          <w:rFonts w:hint="eastAsia"/>
        </w:rPr>
      </w:pPr>
      <w:r>
        <w:rPr>
          <w:rFonts w:ascii="Arial" w:hAnsi="Arial"/>
        </w:rPr>
        <w:t xml:space="preserve">ΕΙΡΗΝΟΔΙΚΕΙΟ ΝΕΑΣ ΙΩΝΙΑΣ                          </w:t>
      </w:r>
      <w:proofErr w:type="spellStart"/>
      <w:r>
        <w:rPr>
          <w:rFonts w:ascii="Arial" w:hAnsi="Arial"/>
        </w:rPr>
        <w:t>Αρ</w:t>
      </w:r>
      <w:proofErr w:type="spellEnd"/>
      <w:r>
        <w:rPr>
          <w:rFonts w:ascii="Arial" w:hAnsi="Arial"/>
        </w:rPr>
        <w:t>. Πράξης :  148/05.07.2021</w:t>
      </w:r>
    </w:p>
    <w:p w:rsidR="0066197B" w:rsidRDefault="00A755F4">
      <w:pPr>
        <w:spacing w:after="160" w:line="360" w:lineRule="auto"/>
        <w:contextualSpacing/>
        <w:rPr>
          <w:rFonts w:hint="eastAsia"/>
        </w:rPr>
      </w:pPr>
      <w:proofErr w:type="spellStart"/>
      <w:r>
        <w:rPr>
          <w:rFonts w:ascii="Arial" w:hAnsi="Arial"/>
          <w:color w:val="222222"/>
          <w:sz w:val="20"/>
          <w:szCs w:val="20"/>
          <w:shd w:val="clear" w:color="auto" w:fill="FFFFFF"/>
        </w:rPr>
        <w:t>Ταχ</w:t>
      </w:r>
      <w:proofErr w:type="spellEnd"/>
      <w:r>
        <w:rPr>
          <w:rFonts w:ascii="Arial" w:hAnsi="Arial"/>
          <w:color w:val="222222"/>
          <w:sz w:val="20"/>
          <w:szCs w:val="20"/>
          <w:shd w:val="clear" w:color="auto" w:fill="FFFFFF"/>
        </w:rPr>
        <w:t>. Δ/</w:t>
      </w:r>
      <w:proofErr w:type="spellStart"/>
      <w:r>
        <w:rPr>
          <w:rFonts w:ascii="Arial" w:hAnsi="Arial"/>
          <w:color w:val="222222"/>
          <w:sz w:val="20"/>
          <w:szCs w:val="20"/>
          <w:shd w:val="clear" w:color="auto" w:fill="FFFFFF"/>
        </w:rPr>
        <w:t>νση</w:t>
      </w:r>
      <w:proofErr w:type="spellEnd"/>
      <w:r>
        <w:rPr>
          <w:rFonts w:ascii="Arial" w:hAnsi="Arial"/>
          <w:color w:val="222222"/>
          <w:sz w:val="20"/>
          <w:szCs w:val="20"/>
          <w:shd w:val="clear" w:color="auto" w:fill="FFFFFF"/>
        </w:rPr>
        <w:t xml:space="preserve">: </w:t>
      </w:r>
      <w:proofErr w:type="spellStart"/>
      <w:r>
        <w:rPr>
          <w:rFonts w:ascii="Arial" w:hAnsi="Arial"/>
          <w:color w:val="222222"/>
          <w:sz w:val="20"/>
          <w:szCs w:val="20"/>
          <w:shd w:val="clear" w:color="auto" w:fill="FFFFFF"/>
        </w:rPr>
        <w:t>Λεωφ</w:t>
      </w:r>
      <w:proofErr w:type="spellEnd"/>
      <w:r>
        <w:rPr>
          <w:rFonts w:ascii="Arial" w:hAnsi="Arial"/>
          <w:color w:val="222222"/>
          <w:sz w:val="20"/>
          <w:szCs w:val="20"/>
          <w:shd w:val="clear" w:color="auto" w:fill="FFFFFF"/>
        </w:rPr>
        <w:t xml:space="preserve">. Ηρακλείου 269 </w:t>
      </w:r>
    </w:p>
    <w:p w:rsidR="0066197B" w:rsidRDefault="00A755F4">
      <w:pPr>
        <w:spacing w:after="160" w:line="360" w:lineRule="auto"/>
        <w:contextualSpacing/>
        <w:rPr>
          <w:rFonts w:hint="eastAsia"/>
        </w:rPr>
      </w:pPr>
      <w:proofErr w:type="spellStart"/>
      <w:r>
        <w:rPr>
          <w:rFonts w:ascii="Arial" w:hAnsi="Arial"/>
          <w:color w:val="222222"/>
          <w:sz w:val="20"/>
          <w:szCs w:val="20"/>
          <w:shd w:val="clear" w:color="auto" w:fill="FFFFFF"/>
        </w:rPr>
        <w:t>Ταχ</w:t>
      </w:r>
      <w:proofErr w:type="spellEnd"/>
      <w:r>
        <w:rPr>
          <w:rFonts w:ascii="Arial" w:hAnsi="Arial"/>
          <w:color w:val="222222"/>
          <w:sz w:val="20"/>
          <w:szCs w:val="20"/>
          <w:shd w:val="clear" w:color="auto" w:fill="FFFFFF"/>
        </w:rPr>
        <w:t xml:space="preserve">. </w:t>
      </w:r>
      <w:proofErr w:type="spellStart"/>
      <w:r>
        <w:rPr>
          <w:rFonts w:ascii="Arial" w:hAnsi="Arial"/>
          <w:color w:val="222222"/>
          <w:sz w:val="20"/>
          <w:szCs w:val="20"/>
          <w:shd w:val="clear" w:color="auto" w:fill="FFFFFF"/>
        </w:rPr>
        <w:t>Κωδ</w:t>
      </w:r>
      <w:proofErr w:type="spellEnd"/>
      <w:r>
        <w:rPr>
          <w:rFonts w:ascii="Arial" w:hAnsi="Arial"/>
          <w:color w:val="222222"/>
          <w:sz w:val="20"/>
          <w:szCs w:val="20"/>
          <w:shd w:val="clear" w:color="auto" w:fill="FFFFFF"/>
        </w:rPr>
        <w:t>.: 142 31</w:t>
      </w:r>
    </w:p>
    <w:p w:rsidR="0066197B" w:rsidRDefault="00A755F4">
      <w:pPr>
        <w:spacing w:after="160" w:line="360" w:lineRule="auto"/>
        <w:contextualSpacing/>
        <w:rPr>
          <w:rFonts w:hint="eastAsia"/>
        </w:rPr>
      </w:pPr>
      <w:r>
        <w:rPr>
          <w:rFonts w:ascii="Arial" w:hAnsi="Arial"/>
          <w:color w:val="222222"/>
          <w:sz w:val="20"/>
          <w:szCs w:val="20"/>
          <w:shd w:val="clear" w:color="auto" w:fill="FFFFFF"/>
        </w:rPr>
        <w:t>Τηλέφωνο: 2102756280</w:t>
      </w:r>
    </w:p>
    <w:p w:rsidR="0066197B" w:rsidRDefault="00A755F4">
      <w:pPr>
        <w:spacing w:after="160" w:line="360" w:lineRule="auto"/>
        <w:contextualSpacing/>
        <w:rPr>
          <w:rFonts w:hint="eastAsia"/>
        </w:rPr>
      </w:pPr>
      <w:r>
        <w:rPr>
          <w:rFonts w:ascii="Arial" w:hAnsi="Arial"/>
          <w:color w:val="222222"/>
          <w:sz w:val="20"/>
          <w:szCs w:val="20"/>
          <w:shd w:val="clear" w:color="auto" w:fill="FFFFFF"/>
          <w:lang w:val="en-US"/>
        </w:rPr>
        <w:t>e</w:t>
      </w:r>
      <w:r>
        <w:rPr>
          <w:rFonts w:ascii="Arial" w:hAnsi="Arial"/>
          <w:color w:val="222222"/>
          <w:sz w:val="20"/>
          <w:szCs w:val="20"/>
          <w:shd w:val="clear" w:color="auto" w:fill="FFFFFF"/>
        </w:rPr>
        <w:t>-</w:t>
      </w:r>
      <w:r>
        <w:rPr>
          <w:rFonts w:ascii="Arial" w:hAnsi="Arial"/>
          <w:color w:val="222222"/>
          <w:sz w:val="20"/>
          <w:szCs w:val="20"/>
          <w:shd w:val="clear" w:color="auto" w:fill="FFFFFF"/>
          <w:lang w:val="en-US"/>
        </w:rPr>
        <w:t>mail</w:t>
      </w:r>
      <w:r>
        <w:rPr>
          <w:rFonts w:ascii="Arial" w:hAnsi="Arial"/>
          <w:color w:val="222222"/>
          <w:sz w:val="20"/>
          <w:szCs w:val="20"/>
          <w:shd w:val="clear" w:color="auto" w:fill="FFFFFF"/>
        </w:rPr>
        <w:t xml:space="preserve"> </w:t>
      </w:r>
      <w:proofErr w:type="spellStart"/>
      <w:r>
        <w:rPr>
          <w:rFonts w:ascii="Arial" w:hAnsi="Arial"/>
          <w:color w:val="222222"/>
          <w:sz w:val="20"/>
          <w:szCs w:val="20"/>
          <w:shd w:val="clear" w:color="auto" w:fill="FFFFFF"/>
        </w:rPr>
        <w:t>irinodikionionia</w:t>
      </w:r>
      <w:proofErr w:type="spellEnd"/>
      <w:r>
        <w:rPr>
          <w:rFonts w:ascii="Arial" w:hAnsi="Arial"/>
          <w:color w:val="222222"/>
          <w:sz w:val="20"/>
          <w:szCs w:val="20"/>
          <w:shd w:val="clear" w:color="auto" w:fill="FFFFFF"/>
        </w:rPr>
        <w:t xml:space="preserve"> @ yahoo.gr</w:t>
      </w:r>
      <w:bookmarkStart w:id="1" w:name="_GoBack1"/>
      <w:bookmarkEnd w:id="1"/>
    </w:p>
    <w:p w:rsidR="0066197B" w:rsidRDefault="00A755F4">
      <w:pPr>
        <w:pStyle w:val="Standard"/>
        <w:tabs>
          <w:tab w:val="left" w:pos="3480"/>
        </w:tabs>
        <w:spacing w:line="360" w:lineRule="auto"/>
        <w:jc w:val="both"/>
      </w:pPr>
      <w:r>
        <w:rPr>
          <w:rFonts w:ascii="Arial" w:hAnsi="Arial" w:cs="Arial"/>
          <w:b/>
        </w:rPr>
        <w:t xml:space="preserve">                   </w:t>
      </w:r>
    </w:p>
    <w:p w:rsidR="0066197B" w:rsidRDefault="00A755F4">
      <w:pPr>
        <w:pStyle w:val="Standard"/>
        <w:tabs>
          <w:tab w:val="left" w:pos="3480"/>
        </w:tabs>
        <w:spacing w:line="360" w:lineRule="auto"/>
        <w:jc w:val="both"/>
        <w:rPr>
          <w:rFonts w:ascii="Arial" w:hAnsi="Arial"/>
          <w:b/>
          <w:sz w:val="22"/>
          <w:szCs w:val="22"/>
          <w:u w:val="single"/>
        </w:rPr>
      </w:pPr>
      <w:r>
        <w:rPr>
          <w:rFonts w:ascii="Arial" w:hAnsi="Arial"/>
          <w:b/>
          <w:sz w:val="22"/>
          <w:szCs w:val="22"/>
          <w:u w:val="single"/>
        </w:rPr>
        <w:t>ΛΕΙΤΟΥΡΓΙΑ ΤΟΥ ΕΙΡΗΝΟΔΙΚΕΙΟΥ</w:t>
      </w:r>
      <w:r>
        <w:rPr>
          <w:rFonts w:ascii="Arial" w:hAnsi="Arial"/>
          <w:b/>
          <w:sz w:val="22"/>
          <w:szCs w:val="22"/>
          <w:u w:val="single"/>
        </w:rPr>
        <w:t xml:space="preserve"> ΝΕΑΣ ΙΩΝΙΑΣ  ΑΠΟ 05.07.2021 ΜΕΧΡΙ  12.07.2021</w:t>
      </w:r>
    </w:p>
    <w:p w:rsidR="0066197B" w:rsidRDefault="0066197B">
      <w:pPr>
        <w:pStyle w:val="Standard"/>
        <w:tabs>
          <w:tab w:val="left" w:pos="3480"/>
        </w:tabs>
        <w:spacing w:line="360" w:lineRule="auto"/>
        <w:jc w:val="center"/>
        <w:rPr>
          <w:rFonts w:ascii="Arial" w:hAnsi="Arial"/>
          <w:b/>
          <w:sz w:val="22"/>
          <w:szCs w:val="22"/>
          <w:u w:val="single"/>
        </w:rPr>
      </w:pPr>
    </w:p>
    <w:p w:rsidR="0066197B" w:rsidRDefault="0066197B">
      <w:pPr>
        <w:pStyle w:val="Standard"/>
        <w:spacing w:line="360" w:lineRule="auto"/>
        <w:jc w:val="both"/>
        <w:rPr>
          <w:rFonts w:ascii="Arial" w:hAnsi="Arial"/>
          <w:b/>
          <w:sz w:val="22"/>
          <w:szCs w:val="22"/>
          <w:u w:val="single"/>
        </w:rPr>
      </w:pPr>
    </w:p>
    <w:p w:rsidR="0066197B" w:rsidRDefault="00A755F4">
      <w:pPr>
        <w:pStyle w:val="Standard"/>
        <w:spacing w:line="360" w:lineRule="auto"/>
        <w:jc w:val="both"/>
        <w:rPr>
          <w:rFonts w:ascii="Arial" w:hAnsi="Arial"/>
          <w:sz w:val="22"/>
          <w:szCs w:val="22"/>
        </w:rPr>
      </w:pPr>
      <w:r>
        <w:rPr>
          <w:rFonts w:ascii="Arial" w:hAnsi="Arial"/>
          <w:sz w:val="22"/>
          <w:szCs w:val="22"/>
        </w:rPr>
        <w:t xml:space="preserve">Κατόπιν έκδοσης της </w:t>
      </w:r>
      <w:proofErr w:type="spellStart"/>
      <w:r>
        <w:rPr>
          <w:rFonts w:ascii="Arial" w:hAnsi="Arial"/>
          <w:sz w:val="22"/>
          <w:szCs w:val="22"/>
        </w:rPr>
        <w:t>αριθμ</w:t>
      </w:r>
      <w:proofErr w:type="spellEnd"/>
      <w:r>
        <w:rPr>
          <w:rFonts w:ascii="Arial" w:hAnsi="Arial"/>
          <w:sz w:val="22"/>
          <w:szCs w:val="22"/>
        </w:rPr>
        <w:t>. Δ1α/</w:t>
      </w:r>
      <w:proofErr w:type="spellStart"/>
      <w:r>
        <w:rPr>
          <w:rFonts w:ascii="Arial" w:hAnsi="Arial"/>
          <w:sz w:val="22"/>
          <w:szCs w:val="22"/>
        </w:rPr>
        <w:t>Γ.Π.οικ</w:t>
      </w:r>
      <w:proofErr w:type="spellEnd"/>
      <w:r>
        <w:rPr>
          <w:rFonts w:ascii="Arial" w:hAnsi="Arial"/>
          <w:sz w:val="22"/>
          <w:szCs w:val="22"/>
        </w:rPr>
        <w:t xml:space="preserve">. 41332/2021 ΚΥΑ (ΦΕΚ Β’2879/2-7-2021) “Έκτακτα μέτρα προστασίας της δημόσιας υγείας από τον κίνδυνο περαιτέρω διασποράς του </w:t>
      </w:r>
      <w:proofErr w:type="spellStart"/>
      <w:r>
        <w:rPr>
          <w:rFonts w:ascii="Arial" w:hAnsi="Arial"/>
          <w:sz w:val="22"/>
          <w:szCs w:val="22"/>
        </w:rPr>
        <w:t>κορωνοϊού</w:t>
      </w:r>
      <w:proofErr w:type="spellEnd"/>
      <w:r>
        <w:rPr>
          <w:rFonts w:ascii="Arial" w:hAnsi="Arial"/>
          <w:sz w:val="22"/>
          <w:szCs w:val="22"/>
        </w:rPr>
        <w:t xml:space="preserve"> COVID-19 στο σύνολο της Επικράτεια</w:t>
      </w:r>
      <w:r>
        <w:rPr>
          <w:rFonts w:ascii="Arial" w:hAnsi="Arial"/>
          <w:sz w:val="22"/>
          <w:szCs w:val="22"/>
        </w:rPr>
        <w:t>ς για το διάστημα από τη Δευτέρα, 5 Ιουλίου 2021 και ώρα 6:00 έως και τη Δευτέρα, 12 Ιουλίου 2021 και ώρα 6:00”,  αποφασίζονται για το διάστημα από την Δευτέρα 5 Ιουλίου 2021 και ώρα 6.00 έως και τη Δευτέρα 12 Ιουλίου 2021 και ώρα 6:00,  τα ακόλουθα:</w:t>
      </w:r>
    </w:p>
    <w:p w:rsidR="0066197B" w:rsidRDefault="0066197B">
      <w:pPr>
        <w:pStyle w:val="Standard"/>
        <w:spacing w:line="360" w:lineRule="auto"/>
        <w:jc w:val="both"/>
        <w:rPr>
          <w:rFonts w:ascii="Arial" w:hAnsi="Arial"/>
          <w:sz w:val="22"/>
          <w:szCs w:val="22"/>
        </w:rPr>
      </w:pPr>
    </w:p>
    <w:p w:rsidR="0066197B" w:rsidRDefault="00A755F4">
      <w:pPr>
        <w:pStyle w:val="Standard"/>
        <w:tabs>
          <w:tab w:val="left" w:pos="2955"/>
        </w:tabs>
        <w:spacing w:line="360" w:lineRule="auto"/>
        <w:jc w:val="both"/>
        <w:rPr>
          <w:rFonts w:ascii="Arial" w:hAnsi="Arial"/>
        </w:rPr>
      </w:pPr>
      <w:r>
        <w:rPr>
          <w:rFonts w:ascii="Arial" w:hAnsi="Arial"/>
          <w:b/>
          <w:sz w:val="22"/>
          <w:szCs w:val="22"/>
          <w:u w:val="single"/>
        </w:rPr>
        <w:t>Α) Α</w:t>
      </w:r>
      <w:r>
        <w:rPr>
          <w:rFonts w:ascii="Arial" w:hAnsi="Arial"/>
          <w:b/>
          <w:sz w:val="22"/>
          <w:szCs w:val="22"/>
          <w:u w:val="single"/>
        </w:rPr>
        <w:t>ΝΑΣΤΕΛΛΟΝΤΑΙ ΠΡΟΣΩΡΙΝΑ ΟΛΕΣ ΟΙ ΠΟΛΙΤΙΚΕΣ ΔΙΚΕΣ ΜΕ ΕΞΑΙΡΕΣΗ</w:t>
      </w:r>
      <w:r>
        <w:rPr>
          <w:rFonts w:ascii="Arial" w:hAnsi="Arial"/>
          <w:sz w:val="22"/>
          <w:szCs w:val="22"/>
        </w:rPr>
        <w:t xml:space="preserve"> :</w:t>
      </w:r>
    </w:p>
    <w:p w:rsidR="0066197B" w:rsidRDefault="0066197B">
      <w:pPr>
        <w:pStyle w:val="Standard"/>
        <w:tabs>
          <w:tab w:val="left" w:pos="2955"/>
        </w:tabs>
        <w:spacing w:line="360" w:lineRule="auto"/>
        <w:jc w:val="both"/>
        <w:rPr>
          <w:rFonts w:ascii="Arial" w:hAnsi="Arial"/>
          <w:sz w:val="22"/>
          <w:szCs w:val="22"/>
        </w:rPr>
      </w:pPr>
    </w:p>
    <w:p w:rsidR="0066197B" w:rsidRDefault="00A755F4">
      <w:pPr>
        <w:pStyle w:val="Standard"/>
        <w:spacing w:line="360" w:lineRule="auto"/>
        <w:ind w:firstLine="720"/>
        <w:jc w:val="both"/>
        <w:rPr>
          <w:rFonts w:ascii="Arial" w:hAnsi="Arial"/>
        </w:rPr>
      </w:pPr>
      <w:r>
        <w:rPr>
          <w:rFonts w:ascii="Arial" w:hAnsi="Arial"/>
          <w:sz w:val="22"/>
          <w:szCs w:val="22"/>
        </w:rPr>
        <w:t>1)Τις δίκες της τακτικής διαδικασίας που εκδικάζονται σύμφωνα με τις διατάξεις του ν. 4335/2015 (Α’ 87).</w:t>
      </w:r>
    </w:p>
    <w:p w:rsidR="0066197B" w:rsidRDefault="00A755F4">
      <w:pPr>
        <w:pStyle w:val="Standard"/>
        <w:spacing w:line="360" w:lineRule="auto"/>
        <w:ind w:firstLine="720"/>
        <w:jc w:val="both"/>
        <w:rPr>
          <w:rFonts w:ascii="Arial" w:hAnsi="Arial"/>
        </w:rPr>
      </w:pPr>
      <w:r>
        <w:rPr>
          <w:rFonts w:ascii="Arial" w:hAnsi="Arial"/>
          <w:sz w:val="22"/>
          <w:szCs w:val="22"/>
        </w:rPr>
        <w:t xml:space="preserve">2) </w:t>
      </w:r>
      <w:r>
        <w:rPr>
          <w:rFonts w:ascii="Arial" w:hAnsi="Arial"/>
          <w:sz w:val="22"/>
          <w:szCs w:val="22"/>
          <w:lang w:val="en-US"/>
        </w:rPr>
        <w:t>T</w:t>
      </w:r>
      <w:proofErr w:type="spellStart"/>
      <w:r>
        <w:rPr>
          <w:rFonts w:ascii="Arial" w:hAnsi="Arial"/>
          <w:sz w:val="22"/>
          <w:szCs w:val="22"/>
        </w:rPr>
        <w:t>ις</w:t>
      </w:r>
      <w:proofErr w:type="spellEnd"/>
      <w:r>
        <w:rPr>
          <w:rFonts w:ascii="Arial" w:hAnsi="Arial"/>
          <w:sz w:val="22"/>
          <w:szCs w:val="22"/>
        </w:rPr>
        <w:t xml:space="preserve"> δίκες τακτικής διαδικασίας που εκδικάζονται σύμφωνα με τις διατάξεις του ν.2915/20</w:t>
      </w:r>
      <w:r>
        <w:rPr>
          <w:rFonts w:ascii="Arial" w:hAnsi="Arial"/>
          <w:sz w:val="22"/>
          <w:szCs w:val="22"/>
        </w:rPr>
        <w:t>01 (Α’109), όπως τροποποιήθηκε με τον ν. 4055/2012 (Α’ 51).</w:t>
      </w:r>
    </w:p>
    <w:p w:rsidR="0066197B" w:rsidRDefault="00A755F4">
      <w:pPr>
        <w:pStyle w:val="Standard"/>
        <w:spacing w:line="360" w:lineRule="auto"/>
        <w:ind w:firstLine="720"/>
        <w:jc w:val="both"/>
        <w:rPr>
          <w:rFonts w:ascii="Arial" w:hAnsi="Arial"/>
        </w:rPr>
      </w:pPr>
      <w:r>
        <w:rPr>
          <w:rFonts w:ascii="Arial" w:hAnsi="Arial"/>
          <w:sz w:val="22"/>
          <w:szCs w:val="22"/>
        </w:rPr>
        <w:t>3)Τις δίκες στις οποίες εφαρμόζονται οι ειδικές διατάξεις για τις μικροδιαφορές.</w:t>
      </w:r>
    </w:p>
    <w:p w:rsidR="0066197B" w:rsidRDefault="00A755F4">
      <w:pPr>
        <w:pStyle w:val="Standard"/>
        <w:spacing w:line="360" w:lineRule="auto"/>
        <w:ind w:firstLine="720"/>
        <w:jc w:val="both"/>
        <w:rPr>
          <w:rFonts w:ascii="Arial" w:hAnsi="Arial"/>
        </w:rPr>
      </w:pPr>
      <w:r>
        <w:rPr>
          <w:rFonts w:ascii="Arial" w:hAnsi="Arial"/>
          <w:sz w:val="22"/>
          <w:szCs w:val="22"/>
        </w:rPr>
        <w:t>4)</w:t>
      </w:r>
      <w:r>
        <w:rPr>
          <w:rFonts w:ascii="Arial" w:hAnsi="Arial"/>
          <w:sz w:val="22"/>
          <w:szCs w:val="22"/>
          <w:lang w:val="en-US"/>
        </w:rPr>
        <w:t>T</w:t>
      </w:r>
      <w:proofErr w:type="spellStart"/>
      <w:r>
        <w:rPr>
          <w:rFonts w:ascii="Arial" w:hAnsi="Arial"/>
          <w:sz w:val="22"/>
          <w:szCs w:val="22"/>
        </w:rPr>
        <w:t>ις</w:t>
      </w:r>
      <w:proofErr w:type="spellEnd"/>
      <w:r>
        <w:rPr>
          <w:rFonts w:ascii="Arial" w:hAnsi="Arial"/>
          <w:sz w:val="22"/>
          <w:szCs w:val="22"/>
        </w:rPr>
        <w:t xml:space="preserve"> δίκες ειδικών διαδικασιών.</w:t>
      </w:r>
    </w:p>
    <w:p w:rsidR="0066197B" w:rsidRDefault="00A755F4">
      <w:pPr>
        <w:pStyle w:val="Standard"/>
        <w:spacing w:line="360" w:lineRule="auto"/>
        <w:ind w:firstLine="720"/>
        <w:jc w:val="both"/>
        <w:rPr>
          <w:rFonts w:ascii="Arial" w:hAnsi="Arial"/>
        </w:rPr>
      </w:pPr>
      <w:r>
        <w:rPr>
          <w:rFonts w:ascii="Arial" w:hAnsi="Arial"/>
          <w:sz w:val="22"/>
          <w:szCs w:val="22"/>
        </w:rPr>
        <w:t>5)Τις δίκες ασφαλιστικών μέτρων.</w:t>
      </w:r>
    </w:p>
    <w:p w:rsidR="0066197B" w:rsidRDefault="00A755F4">
      <w:pPr>
        <w:pStyle w:val="Standard"/>
        <w:spacing w:line="360" w:lineRule="auto"/>
        <w:ind w:firstLine="720"/>
        <w:jc w:val="both"/>
        <w:rPr>
          <w:rFonts w:ascii="Arial" w:hAnsi="Arial"/>
        </w:rPr>
      </w:pPr>
      <w:r>
        <w:rPr>
          <w:rFonts w:ascii="Arial" w:hAnsi="Arial"/>
          <w:sz w:val="22"/>
          <w:szCs w:val="22"/>
        </w:rPr>
        <w:t xml:space="preserve">6)Τις δίκες </w:t>
      </w:r>
      <w:proofErr w:type="spellStart"/>
      <w:r>
        <w:rPr>
          <w:rFonts w:ascii="Arial" w:hAnsi="Arial"/>
          <w:sz w:val="22"/>
          <w:szCs w:val="22"/>
        </w:rPr>
        <w:t>εκουσίας</w:t>
      </w:r>
      <w:proofErr w:type="spellEnd"/>
      <w:r>
        <w:rPr>
          <w:rFonts w:ascii="Arial" w:hAnsi="Arial"/>
          <w:sz w:val="22"/>
          <w:szCs w:val="22"/>
        </w:rPr>
        <w:t xml:space="preserve"> δικαιοδοσίας και τις δίκες π</w:t>
      </w:r>
      <w:r>
        <w:rPr>
          <w:rFonts w:ascii="Arial" w:hAnsi="Arial"/>
          <w:sz w:val="22"/>
          <w:szCs w:val="22"/>
        </w:rPr>
        <w:t xml:space="preserve">ου αφορούν ειδικούς νόμους, οι οποίες δικάζονται με τη διαδικασία της </w:t>
      </w:r>
      <w:proofErr w:type="spellStart"/>
      <w:r>
        <w:rPr>
          <w:rFonts w:ascii="Arial" w:hAnsi="Arial"/>
          <w:sz w:val="22"/>
          <w:szCs w:val="22"/>
        </w:rPr>
        <w:t>εκουσίας</w:t>
      </w:r>
      <w:proofErr w:type="spellEnd"/>
      <w:r>
        <w:rPr>
          <w:rFonts w:ascii="Arial" w:hAnsi="Arial"/>
          <w:sz w:val="22"/>
          <w:szCs w:val="22"/>
        </w:rPr>
        <w:t xml:space="preserve"> δικαιοδοσίας και τις δίκες του ν.3869/2010 και του άρθρου 1 του ν.4745/2020 (Α’214).</w:t>
      </w:r>
    </w:p>
    <w:p w:rsidR="0066197B" w:rsidRDefault="00A755F4">
      <w:pPr>
        <w:pStyle w:val="Standard"/>
        <w:spacing w:line="360" w:lineRule="auto"/>
        <w:ind w:firstLine="720"/>
        <w:jc w:val="both"/>
        <w:rPr>
          <w:rFonts w:ascii="Arial" w:hAnsi="Arial"/>
        </w:rPr>
      </w:pPr>
      <w:r>
        <w:rPr>
          <w:rFonts w:ascii="Arial" w:hAnsi="Arial"/>
          <w:sz w:val="22"/>
          <w:szCs w:val="22"/>
          <w:lang w:eastAsia="el-GR"/>
        </w:rPr>
        <w:t xml:space="preserve">7) Τις αιτήσεις χορήγησης και ανάκλησης προσωρινών διαταγών, οι οποίες συζητούνται δια </w:t>
      </w:r>
      <w:r>
        <w:rPr>
          <w:rFonts w:ascii="Arial" w:hAnsi="Arial"/>
          <w:sz w:val="22"/>
          <w:szCs w:val="22"/>
          <w:lang w:eastAsia="el-GR"/>
        </w:rPr>
        <w:t xml:space="preserve">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της Προέδρου Υπηρεσίας, η οποία ορίζει τη διάρκεια </w:t>
      </w:r>
      <w:r>
        <w:rPr>
          <w:rFonts w:ascii="Arial" w:hAnsi="Arial"/>
          <w:sz w:val="22"/>
          <w:szCs w:val="22"/>
          <w:lang w:eastAsia="el-GR"/>
        </w:rPr>
        <w:t>παράτασης των προσωρινών διαταγών.</w:t>
      </w:r>
    </w:p>
    <w:p w:rsidR="0066197B" w:rsidRDefault="00A755F4">
      <w:pPr>
        <w:pStyle w:val="Standard"/>
        <w:spacing w:line="360" w:lineRule="auto"/>
        <w:ind w:firstLine="720"/>
        <w:jc w:val="both"/>
        <w:rPr>
          <w:rFonts w:ascii="Arial" w:hAnsi="Arial"/>
        </w:rPr>
      </w:pPr>
      <w:r>
        <w:rPr>
          <w:rFonts w:ascii="Arial" w:hAnsi="Arial"/>
          <w:sz w:val="22"/>
          <w:szCs w:val="22"/>
          <w:lang w:eastAsia="el-GR"/>
        </w:rPr>
        <w:t xml:space="preserve">Σημειώνεται ότι θα πραγματοποιείται χρονικός καταμερισμός των υποθέσεων στο πινάκιο,  </w:t>
      </w:r>
      <w:proofErr w:type="spellStart"/>
      <w:r>
        <w:rPr>
          <w:rFonts w:ascii="Arial" w:hAnsi="Arial"/>
          <w:sz w:val="22"/>
          <w:szCs w:val="22"/>
          <w:lang w:eastAsia="el-GR"/>
        </w:rPr>
        <w:t>π</w:t>
      </w:r>
      <w:r>
        <w:rPr>
          <w:rFonts w:ascii="Arial" w:hAnsi="Arial"/>
          <w:bCs/>
          <w:sz w:val="22"/>
          <w:szCs w:val="22"/>
          <w:lang w:eastAsia="el-GR"/>
        </w:rPr>
        <w:t>ροεκφωνήσεις</w:t>
      </w:r>
      <w:proofErr w:type="spellEnd"/>
      <w:r>
        <w:rPr>
          <w:rFonts w:ascii="Arial" w:hAnsi="Arial"/>
          <w:bCs/>
          <w:sz w:val="22"/>
          <w:szCs w:val="22"/>
          <w:lang w:eastAsia="el-GR"/>
        </w:rPr>
        <w:t xml:space="preserve"> δε υποθέσεων </w:t>
      </w:r>
      <w:r>
        <w:rPr>
          <w:rFonts w:ascii="Arial" w:hAnsi="Arial"/>
          <w:b/>
          <w:bCs/>
          <w:sz w:val="22"/>
          <w:szCs w:val="22"/>
          <w:lang w:eastAsia="el-GR"/>
        </w:rPr>
        <w:t>ΔΕΝ</w:t>
      </w:r>
      <w:r>
        <w:rPr>
          <w:rFonts w:ascii="Arial" w:hAnsi="Arial"/>
          <w:bCs/>
          <w:sz w:val="22"/>
          <w:szCs w:val="22"/>
          <w:lang w:eastAsia="el-GR"/>
        </w:rPr>
        <w:t xml:space="preserve"> θα γίνονται και κάθε υπόθεση θα εκφωνείται (ή θα ματαιώνεται η συζήτησή της) κατά την αριθμητική και χρο</w:t>
      </w:r>
      <w:r>
        <w:rPr>
          <w:rFonts w:ascii="Arial" w:hAnsi="Arial"/>
          <w:bCs/>
          <w:sz w:val="22"/>
          <w:szCs w:val="22"/>
          <w:lang w:eastAsia="el-GR"/>
        </w:rPr>
        <w:t>νική σειρά της στο πινάκιο.</w:t>
      </w:r>
    </w:p>
    <w:p w:rsidR="0066197B" w:rsidRDefault="00A755F4">
      <w:pPr>
        <w:pStyle w:val="Textbody"/>
        <w:spacing w:line="360" w:lineRule="auto"/>
        <w:ind w:firstLine="720"/>
        <w:jc w:val="both"/>
      </w:pPr>
      <w:r>
        <w:rPr>
          <w:sz w:val="22"/>
          <w:szCs w:val="22"/>
        </w:rPr>
        <w:lastRenderedPageBreak/>
        <w:t>Στις υποθέσεις που επιτρέπεται η εξέταση μαρτύρων στο ακροατήριο, εφόσον όλοι οι διάδικοι δεν επιθυμούν να εξετάσουν κατά τη συζήτηση των υποθέσεων μάρτυρα, μπορούν να το δηλώσουν στη γραμματεία του Δικαστηρίου μέσω μηνύματος ηλ</w:t>
      </w:r>
      <w:r>
        <w:rPr>
          <w:sz w:val="22"/>
          <w:szCs w:val="22"/>
        </w:rPr>
        <w:t>εκτρονικού ταχυδρομείου, το αργότερο μέχρι τη δωδεκάτη ώρα της προηγούμενης της δικασίμου εργάσιμης ημέρας, προκειμένου η συζήτηση της υπόθεσής τους να τεθεί στην αρχή του πινακίου ή εκθέματος (άρθρο 105 παρ. 3 του ν. 4812/2021).</w:t>
      </w:r>
    </w:p>
    <w:p w:rsidR="0066197B" w:rsidRDefault="00A755F4">
      <w:pPr>
        <w:pStyle w:val="Standard"/>
        <w:spacing w:line="360" w:lineRule="auto"/>
        <w:ind w:firstLine="720"/>
        <w:jc w:val="both"/>
        <w:rPr>
          <w:rFonts w:ascii="Arial" w:hAnsi="Arial"/>
        </w:rPr>
      </w:pPr>
      <w:r>
        <w:rPr>
          <w:rFonts w:ascii="Arial" w:hAnsi="Arial"/>
          <w:bCs/>
          <w:sz w:val="22"/>
          <w:szCs w:val="22"/>
          <w:lang w:eastAsia="el-GR"/>
        </w:rPr>
        <w:t>Συναινετικά αιτήματα αναβο</w:t>
      </w:r>
      <w:r>
        <w:rPr>
          <w:rFonts w:ascii="Arial" w:hAnsi="Arial"/>
          <w:bCs/>
          <w:sz w:val="22"/>
          <w:szCs w:val="22"/>
          <w:lang w:eastAsia="el-GR"/>
        </w:rPr>
        <w:t>λής για τις υπό στοιχεία 2), 3), 4), 5) και 6) υποπεριπτώσεις υποβάλλονται σύμφωνα με την παρ. 2 του άρθρου 105 του ν.4812/2021.</w:t>
      </w:r>
    </w:p>
    <w:p w:rsidR="0066197B" w:rsidRDefault="0066197B">
      <w:pPr>
        <w:pStyle w:val="Standard"/>
        <w:spacing w:line="360" w:lineRule="auto"/>
        <w:jc w:val="both"/>
        <w:rPr>
          <w:rFonts w:ascii="Arial" w:hAnsi="Arial"/>
          <w:sz w:val="22"/>
          <w:szCs w:val="22"/>
          <w:lang w:eastAsia="el-GR"/>
        </w:rPr>
      </w:pPr>
    </w:p>
    <w:p w:rsidR="0066197B" w:rsidRDefault="00A755F4">
      <w:pPr>
        <w:pStyle w:val="Textbody"/>
        <w:tabs>
          <w:tab w:val="left" w:pos="0"/>
          <w:tab w:val="left" w:pos="284"/>
          <w:tab w:val="left" w:pos="567"/>
        </w:tabs>
        <w:spacing w:before="120" w:after="120" w:line="360" w:lineRule="auto"/>
        <w:jc w:val="both"/>
      </w:pPr>
      <w:r>
        <w:rPr>
          <w:b/>
          <w:sz w:val="22"/>
          <w:u w:val="single"/>
          <w:lang w:val="en-US"/>
        </w:rPr>
        <w:t>B</w:t>
      </w:r>
      <w:r>
        <w:rPr>
          <w:b/>
          <w:sz w:val="22"/>
          <w:u w:val="single"/>
        </w:rPr>
        <w:t>) Η ΕΞΥΠΗΡΕΤΗΣΗ ΤΟΥ ΚΟΙΝΟΥ ΘΑ ΓΙΝΕΤΑΙ ΚΑΤΑ ΠΡΟΤΙΜΗΣΗ ΚΑΤΟΠΙΝ ΤΗΛΕΦΩΝΙΚΗΣ ΠΡΟΣΥΝΕΝΝΟΗΣΗΣ.</w:t>
      </w:r>
    </w:p>
    <w:p w:rsidR="0066197B" w:rsidRDefault="00A755F4">
      <w:pPr>
        <w:pStyle w:val="Textbody"/>
        <w:tabs>
          <w:tab w:val="left" w:pos="0"/>
          <w:tab w:val="left" w:pos="284"/>
          <w:tab w:val="left" w:pos="567"/>
        </w:tabs>
        <w:spacing w:before="120" w:after="120" w:line="360" w:lineRule="auto"/>
        <w:jc w:val="both"/>
      </w:pPr>
      <w:r>
        <w:rPr>
          <w:b/>
          <w:sz w:val="22"/>
          <w:u w:val="single"/>
        </w:rPr>
        <w:t>ΕΠΙΤΡΕΠΕΤΑΙ:</w:t>
      </w:r>
    </w:p>
    <w:p w:rsidR="0066197B" w:rsidRDefault="00A755F4">
      <w:pPr>
        <w:pStyle w:val="Textbody"/>
        <w:tabs>
          <w:tab w:val="left" w:pos="0"/>
          <w:tab w:val="left" w:pos="284"/>
          <w:tab w:val="left" w:pos="567"/>
        </w:tabs>
        <w:spacing w:line="360" w:lineRule="auto"/>
        <w:ind w:firstLine="284"/>
        <w:jc w:val="both"/>
      </w:pPr>
      <w:r>
        <w:rPr>
          <w:sz w:val="22"/>
        </w:rPr>
        <w:t>1) Η κατάθεση με φυσική</w:t>
      </w:r>
      <w:r>
        <w:rPr>
          <w:sz w:val="22"/>
        </w:rPr>
        <w:t xml:space="preserve"> παρουσία, πάσης φύσεως δικογράφων, όλων των διαδικασιών. Στις διαδικασίες για τις οποίες λειτουργεί η ηλεκτρονική κατάθεση δικογράφων (νέα τακτική διαδικασία, περιουσιακές διαφορές) τα σχετικά δικόγραφα θα κατατίθενται κατά προτίμηση ηλεκτρονικά.  </w:t>
      </w:r>
    </w:p>
    <w:p w:rsidR="0066197B" w:rsidRDefault="00A755F4">
      <w:pPr>
        <w:pStyle w:val="Textbody"/>
        <w:tabs>
          <w:tab w:val="left" w:pos="0"/>
          <w:tab w:val="left" w:pos="284"/>
          <w:tab w:val="left" w:pos="567"/>
        </w:tabs>
        <w:spacing w:line="360" w:lineRule="auto"/>
        <w:ind w:firstLine="284"/>
        <w:jc w:val="both"/>
      </w:pPr>
      <w:r>
        <w:rPr>
          <w:sz w:val="22"/>
        </w:rPr>
        <w:t>2) Η κ</w:t>
      </w:r>
      <w:r>
        <w:rPr>
          <w:sz w:val="22"/>
        </w:rPr>
        <w:t>ατάθεση αιτήσεων παροχής νομικής βοήθειας.</w:t>
      </w:r>
    </w:p>
    <w:p w:rsidR="0066197B" w:rsidRDefault="00A755F4">
      <w:pPr>
        <w:pStyle w:val="Standard"/>
        <w:tabs>
          <w:tab w:val="left" w:pos="0"/>
        </w:tabs>
        <w:spacing w:line="360" w:lineRule="auto"/>
        <w:ind w:firstLine="284"/>
        <w:jc w:val="both"/>
        <w:rPr>
          <w:rFonts w:ascii="Arial" w:hAnsi="Arial"/>
        </w:rPr>
      </w:pPr>
      <w:r>
        <w:rPr>
          <w:rFonts w:ascii="Arial" w:hAnsi="Arial"/>
          <w:sz w:val="22"/>
          <w:szCs w:val="22"/>
        </w:rPr>
        <w:t xml:space="preserve">3) Η κατάθεση αιτήσεων διαταγών πληρωμής, απόδοσης </w:t>
      </w:r>
      <w:proofErr w:type="spellStart"/>
      <w:r>
        <w:rPr>
          <w:rFonts w:ascii="Arial" w:hAnsi="Arial"/>
          <w:sz w:val="22"/>
          <w:szCs w:val="22"/>
        </w:rPr>
        <w:t>μισθίου</w:t>
      </w:r>
      <w:proofErr w:type="spellEnd"/>
      <w:r>
        <w:rPr>
          <w:rFonts w:ascii="Arial" w:hAnsi="Arial"/>
          <w:sz w:val="22"/>
          <w:szCs w:val="22"/>
        </w:rPr>
        <w:t xml:space="preserve">, </w:t>
      </w:r>
      <w:proofErr w:type="spellStart"/>
      <w:r>
        <w:rPr>
          <w:rFonts w:ascii="Arial" w:hAnsi="Arial"/>
          <w:sz w:val="22"/>
          <w:szCs w:val="22"/>
        </w:rPr>
        <w:t>κληρονομητηρίων</w:t>
      </w:r>
      <w:proofErr w:type="spellEnd"/>
      <w:r>
        <w:rPr>
          <w:rFonts w:ascii="Arial" w:hAnsi="Arial"/>
          <w:sz w:val="22"/>
          <w:szCs w:val="22"/>
        </w:rPr>
        <w:t>, σύστασης σωματείου και τροποποίησης καταστατικού σωματείου.</w:t>
      </w:r>
    </w:p>
    <w:p w:rsidR="0066197B" w:rsidRDefault="00A755F4">
      <w:pPr>
        <w:pStyle w:val="Standard"/>
        <w:tabs>
          <w:tab w:val="left" w:pos="0"/>
          <w:tab w:val="left" w:pos="567"/>
        </w:tabs>
        <w:spacing w:line="360" w:lineRule="auto"/>
        <w:ind w:firstLine="284"/>
        <w:jc w:val="both"/>
        <w:rPr>
          <w:rFonts w:ascii="Arial" w:hAnsi="Arial"/>
        </w:rPr>
      </w:pPr>
      <w:r>
        <w:rPr>
          <w:rFonts w:ascii="Arial" w:hAnsi="Arial"/>
          <w:sz w:val="22"/>
          <w:szCs w:val="22"/>
        </w:rPr>
        <w:t>4) Η λήψη ενόρκων βεβαιώσεων.</w:t>
      </w:r>
    </w:p>
    <w:p w:rsidR="0066197B" w:rsidRDefault="00A755F4">
      <w:pPr>
        <w:pStyle w:val="Standard"/>
        <w:tabs>
          <w:tab w:val="left" w:pos="0"/>
        </w:tabs>
        <w:spacing w:line="360" w:lineRule="auto"/>
        <w:ind w:firstLine="284"/>
        <w:jc w:val="both"/>
        <w:rPr>
          <w:rFonts w:ascii="Arial" w:hAnsi="Arial"/>
        </w:rPr>
      </w:pPr>
      <w:r>
        <w:rPr>
          <w:rFonts w:ascii="Arial" w:hAnsi="Arial"/>
          <w:sz w:val="22"/>
          <w:szCs w:val="22"/>
        </w:rPr>
        <w:t>5) Η έκδοση και λήψη απογράφων.</w:t>
      </w:r>
    </w:p>
    <w:p w:rsidR="0066197B" w:rsidRDefault="00A755F4">
      <w:pPr>
        <w:pStyle w:val="Standard"/>
        <w:tabs>
          <w:tab w:val="left" w:pos="0"/>
        </w:tabs>
        <w:spacing w:line="360" w:lineRule="auto"/>
        <w:ind w:firstLine="284"/>
        <w:jc w:val="both"/>
        <w:rPr>
          <w:rFonts w:ascii="Arial" w:hAnsi="Arial"/>
        </w:rPr>
      </w:pPr>
      <w:r>
        <w:rPr>
          <w:rFonts w:ascii="Arial" w:hAnsi="Arial"/>
          <w:sz w:val="22"/>
          <w:szCs w:val="22"/>
        </w:rPr>
        <w:t>6) Η λήψη αντι</w:t>
      </w:r>
      <w:r>
        <w:rPr>
          <w:rFonts w:ascii="Arial" w:hAnsi="Arial"/>
          <w:sz w:val="22"/>
          <w:szCs w:val="22"/>
        </w:rPr>
        <w:t>γράφων αποφάσεων, πράξεων, διατάξεων, διαταγών, διαθηκών, σχετικών εγγράφων κλπ.</w:t>
      </w:r>
    </w:p>
    <w:p w:rsidR="0066197B" w:rsidRDefault="00A755F4">
      <w:pPr>
        <w:pStyle w:val="Standard"/>
        <w:tabs>
          <w:tab w:val="left" w:pos="0"/>
        </w:tabs>
        <w:spacing w:line="360" w:lineRule="auto"/>
        <w:ind w:firstLine="284"/>
        <w:jc w:val="both"/>
        <w:rPr>
          <w:rFonts w:ascii="Arial" w:hAnsi="Arial"/>
        </w:rPr>
      </w:pPr>
      <w:r>
        <w:rPr>
          <w:rFonts w:ascii="Arial" w:hAnsi="Arial"/>
          <w:sz w:val="22"/>
          <w:szCs w:val="22"/>
        </w:rPr>
        <w:t>7) Οι καταθέσεις δηλώσεων τρίτου.</w:t>
      </w:r>
    </w:p>
    <w:p w:rsidR="0066197B" w:rsidRDefault="00A755F4">
      <w:pPr>
        <w:pStyle w:val="Standard"/>
        <w:tabs>
          <w:tab w:val="left" w:pos="0"/>
          <w:tab w:val="left" w:pos="567"/>
        </w:tabs>
        <w:spacing w:line="360" w:lineRule="auto"/>
        <w:ind w:firstLine="284"/>
        <w:jc w:val="both"/>
        <w:rPr>
          <w:rFonts w:ascii="Arial" w:hAnsi="Arial"/>
        </w:rPr>
      </w:pPr>
      <w:r>
        <w:rPr>
          <w:rFonts w:ascii="Arial" w:hAnsi="Arial"/>
          <w:sz w:val="22"/>
          <w:szCs w:val="22"/>
        </w:rPr>
        <w:t>8) Η διενέργεια αποποιήσεων κληρονομίας.</w:t>
      </w:r>
    </w:p>
    <w:p w:rsidR="0066197B" w:rsidRDefault="00A755F4">
      <w:pPr>
        <w:pStyle w:val="Standard"/>
        <w:tabs>
          <w:tab w:val="left" w:pos="0"/>
        </w:tabs>
        <w:spacing w:line="360" w:lineRule="auto"/>
        <w:ind w:firstLine="284"/>
        <w:jc w:val="both"/>
        <w:rPr>
          <w:rFonts w:ascii="Arial" w:hAnsi="Arial"/>
        </w:rPr>
      </w:pPr>
      <w:r>
        <w:rPr>
          <w:rFonts w:ascii="Arial" w:hAnsi="Arial"/>
          <w:sz w:val="22"/>
          <w:szCs w:val="22"/>
        </w:rPr>
        <w:t>9) Η χορήγηση πιστοποιητικών, με φυσική παρουσία, αποκλειστικά και μόνο όσων δεν εκδίδονται ηλεκτρον</w:t>
      </w:r>
      <w:r>
        <w:rPr>
          <w:rFonts w:ascii="Arial" w:hAnsi="Arial"/>
          <w:sz w:val="22"/>
          <w:szCs w:val="22"/>
        </w:rPr>
        <w:t>ικά.</w:t>
      </w:r>
    </w:p>
    <w:p w:rsidR="0066197B" w:rsidRDefault="00A755F4">
      <w:pPr>
        <w:pStyle w:val="Standard"/>
        <w:tabs>
          <w:tab w:val="left" w:pos="0"/>
        </w:tabs>
        <w:spacing w:line="360" w:lineRule="auto"/>
        <w:jc w:val="both"/>
      </w:pPr>
      <w:r>
        <w:rPr>
          <w:rFonts w:ascii="Arial" w:hAnsi="Arial"/>
          <w:sz w:val="22"/>
          <w:szCs w:val="22"/>
        </w:rPr>
        <w:t xml:space="preserve">   </w:t>
      </w:r>
      <w:r>
        <w:rPr>
          <w:rFonts w:ascii="Arial" w:hAnsi="Arial" w:cs="Arial"/>
          <w:sz w:val="22"/>
          <w:szCs w:val="22"/>
        </w:rPr>
        <w:t xml:space="preserve">10) Η συζήτηση συναινετικών προσημειώσεων υποθήκης με έγγραφη διαδικασία </w:t>
      </w:r>
      <w:r>
        <w:rPr>
          <w:rFonts w:ascii="Arial" w:hAnsi="Arial" w:cs="Arial"/>
          <w:color w:val="000000"/>
          <w:sz w:val="22"/>
          <w:szCs w:val="22"/>
        </w:rPr>
        <w:t xml:space="preserve"> σύμφωνα μ το άρθρο 104 του ν.4812/2021.</w:t>
      </w:r>
    </w:p>
    <w:p w:rsidR="0066197B" w:rsidRDefault="00A755F4">
      <w:pPr>
        <w:pStyle w:val="Standard"/>
        <w:spacing w:line="360" w:lineRule="auto"/>
        <w:jc w:val="both"/>
      </w:pPr>
      <w:r>
        <w:rPr>
          <w:rFonts w:ascii="Arial" w:hAnsi="Arial" w:cs="Arial"/>
          <w:sz w:val="22"/>
          <w:szCs w:val="22"/>
        </w:rPr>
        <w:t xml:space="preserve">    11) Η διενέργεια προκαταρκτικών εξετάσεων και προανακρίσεων.</w:t>
      </w:r>
    </w:p>
    <w:p w:rsidR="0066197B" w:rsidRDefault="0066197B">
      <w:pPr>
        <w:pStyle w:val="Standard"/>
        <w:spacing w:line="360" w:lineRule="auto"/>
        <w:ind w:firstLine="720"/>
        <w:jc w:val="both"/>
        <w:rPr>
          <w:rFonts w:ascii="Arial" w:hAnsi="Arial"/>
          <w:sz w:val="22"/>
          <w:szCs w:val="22"/>
          <w:lang w:eastAsia="el-GR"/>
        </w:rPr>
      </w:pPr>
    </w:p>
    <w:p w:rsidR="0066197B" w:rsidRDefault="00A755F4">
      <w:pPr>
        <w:pStyle w:val="Web"/>
        <w:shd w:val="clear" w:color="auto" w:fill="FFFFFF"/>
        <w:spacing w:before="0" w:after="0" w:line="360" w:lineRule="auto"/>
        <w:jc w:val="both"/>
        <w:rPr>
          <w:rFonts w:ascii="Arial" w:hAnsi="Arial"/>
        </w:rPr>
      </w:pPr>
      <w:r>
        <w:rPr>
          <w:rFonts w:ascii="Arial" w:hAnsi="Arial" w:cs="Arial"/>
          <w:b/>
          <w:sz w:val="22"/>
          <w:szCs w:val="22"/>
          <w:u w:val="single"/>
        </w:rPr>
        <w:t xml:space="preserve">Γ) ΟΙ ΕΙΣΕΡΧΟΜΕΝΟΙ ΣΤΟ ΚΑΤΑΣΤΗΜΑ ΤΟΥ ΕΙΡΗΝΟΔΙΚΕΙΟΥ, ΠΑΡΑΚΑΛΟΥΝΤΑΙ </w:t>
      </w:r>
      <w:r>
        <w:rPr>
          <w:rFonts w:ascii="Arial" w:hAnsi="Arial" w:cs="Arial"/>
          <w:b/>
          <w:sz w:val="22"/>
          <w:szCs w:val="22"/>
          <w:u w:val="single"/>
        </w:rPr>
        <w:t>ΟΠΩΣ ΤΗΡΟΥΝ ΤΑ ΚΑΤΩΘΙ ΠΡΟΒΛΕΠΟΜΕΝΑ ΜΕΤΡΑ ΑΣΦΑΛΕΙΑΣ:</w:t>
      </w:r>
    </w:p>
    <w:p w:rsidR="0066197B" w:rsidRDefault="00A755F4">
      <w:pPr>
        <w:pStyle w:val="Web"/>
        <w:numPr>
          <w:ilvl w:val="0"/>
          <w:numId w:val="1"/>
        </w:numPr>
        <w:shd w:val="clear" w:color="auto" w:fill="FFFFFF"/>
        <w:spacing w:before="0" w:after="0" w:line="360" w:lineRule="auto"/>
        <w:ind w:left="357" w:hanging="357"/>
        <w:jc w:val="both"/>
        <w:rPr>
          <w:rFonts w:ascii="Arial" w:hAnsi="Arial"/>
        </w:rPr>
      </w:pPr>
      <w:r>
        <w:rPr>
          <w:rFonts w:ascii="Arial" w:hAnsi="Arial" w:cs="Arial"/>
          <w:sz w:val="22"/>
          <w:szCs w:val="22"/>
        </w:rPr>
        <w:t>Να χρησιμοποιούν μάσκα σε όλους τους χώρους και αντισηπτικό.</w:t>
      </w:r>
    </w:p>
    <w:p w:rsidR="0066197B" w:rsidRDefault="00A755F4">
      <w:pPr>
        <w:pStyle w:val="Web"/>
        <w:shd w:val="clear" w:color="auto" w:fill="FFFFFF"/>
        <w:spacing w:before="0" w:after="0" w:line="360" w:lineRule="auto"/>
        <w:ind w:left="357" w:hanging="357"/>
        <w:jc w:val="both"/>
        <w:rPr>
          <w:rFonts w:ascii="Arial" w:hAnsi="Arial"/>
        </w:rPr>
      </w:pPr>
      <w:r>
        <w:rPr>
          <w:rFonts w:ascii="Arial" w:hAnsi="Arial" w:cs="Arial"/>
          <w:sz w:val="22"/>
          <w:szCs w:val="22"/>
        </w:rPr>
        <w:t>Να τηρούν απόσταση μεταξύ τους (τουλάχιστον 1,5 m).</w:t>
      </w:r>
    </w:p>
    <w:p w:rsidR="0066197B" w:rsidRDefault="00A755F4">
      <w:pPr>
        <w:pStyle w:val="Web"/>
        <w:shd w:val="clear" w:color="auto" w:fill="FFFFFF"/>
        <w:spacing w:before="0" w:after="0" w:line="360" w:lineRule="auto"/>
        <w:ind w:left="357" w:hanging="357"/>
        <w:jc w:val="both"/>
        <w:rPr>
          <w:rFonts w:ascii="Arial" w:hAnsi="Arial"/>
        </w:rPr>
      </w:pPr>
      <w:proofErr w:type="spellStart"/>
      <w:r>
        <w:rPr>
          <w:rFonts w:ascii="Arial" w:hAnsi="Arial" w:cs="Arial"/>
          <w:sz w:val="22"/>
          <w:szCs w:val="22"/>
        </w:rPr>
        <w:t>Nα</w:t>
      </w:r>
      <w:proofErr w:type="spellEnd"/>
      <w:r>
        <w:rPr>
          <w:rFonts w:ascii="Arial" w:hAnsi="Arial" w:cs="Arial"/>
          <w:sz w:val="22"/>
          <w:szCs w:val="22"/>
        </w:rPr>
        <w:t xml:space="preserve"> εισέρχονται ένας, ένας στους χώρους των γραφείων του Ειρηνοδικείου.</w:t>
      </w:r>
    </w:p>
    <w:p w:rsidR="0066197B" w:rsidRDefault="00A755F4">
      <w:pPr>
        <w:pStyle w:val="Web"/>
        <w:shd w:val="clear" w:color="auto" w:fill="FFFFFF"/>
        <w:spacing w:before="0" w:after="0" w:line="360" w:lineRule="auto"/>
        <w:ind w:left="357" w:hanging="357"/>
        <w:jc w:val="both"/>
        <w:rPr>
          <w:rFonts w:ascii="Arial" w:hAnsi="Arial"/>
        </w:rPr>
      </w:pPr>
      <w:r>
        <w:rPr>
          <w:rFonts w:ascii="Arial" w:hAnsi="Arial" w:cs="Arial"/>
          <w:sz w:val="22"/>
          <w:szCs w:val="22"/>
        </w:rPr>
        <w:t xml:space="preserve">Να μην υπερβαίνουν </w:t>
      </w:r>
      <w:r>
        <w:rPr>
          <w:rFonts w:ascii="Arial" w:hAnsi="Arial" w:cs="Arial"/>
          <w:sz w:val="22"/>
          <w:szCs w:val="22"/>
        </w:rPr>
        <w:t>στον αριθμό τους δεκαπέντε (15) στην αίθουσα του ακροατηρίου.</w:t>
      </w:r>
    </w:p>
    <w:p w:rsidR="0066197B" w:rsidRDefault="0066197B">
      <w:pPr>
        <w:pStyle w:val="Web"/>
        <w:shd w:val="clear" w:color="auto" w:fill="FFFFFF"/>
        <w:spacing w:before="0" w:after="0" w:line="360" w:lineRule="auto"/>
        <w:ind w:left="357"/>
        <w:jc w:val="both"/>
        <w:rPr>
          <w:rFonts w:ascii="Arial" w:hAnsi="Arial" w:cs="Arial"/>
          <w:sz w:val="22"/>
          <w:szCs w:val="22"/>
        </w:rPr>
      </w:pPr>
    </w:p>
    <w:p w:rsidR="0066197B" w:rsidRDefault="00A755F4">
      <w:pPr>
        <w:pStyle w:val="Standard"/>
        <w:tabs>
          <w:tab w:val="left" w:pos="2955"/>
        </w:tabs>
        <w:spacing w:line="360" w:lineRule="auto"/>
        <w:jc w:val="both"/>
      </w:pPr>
      <w:r>
        <w:rPr>
          <w:rFonts w:ascii="Arial" w:hAnsi="Arial"/>
          <w:b/>
          <w:sz w:val="22"/>
          <w:szCs w:val="22"/>
        </w:rPr>
        <w:t xml:space="preserve">                                                            ΝΕΑ ΙΩΝΙΑ 5/7/2021</w:t>
      </w:r>
    </w:p>
    <w:p w:rsidR="0066197B" w:rsidRDefault="00A755F4">
      <w:pPr>
        <w:pStyle w:val="Standard"/>
        <w:spacing w:line="360" w:lineRule="auto"/>
        <w:jc w:val="center"/>
      </w:pPr>
      <w:r>
        <w:rPr>
          <w:rFonts w:ascii="Arial" w:hAnsi="Arial"/>
          <w:b/>
          <w:sz w:val="22"/>
          <w:szCs w:val="22"/>
        </w:rPr>
        <w:lastRenderedPageBreak/>
        <w:t xml:space="preserve">Η Διευθύνουσα το Ειρηνοδικείο    Νέας Ιωνίας </w:t>
      </w:r>
    </w:p>
    <w:p w:rsidR="0066197B" w:rsidRDefault="00A755F4">
      <w:pPr>
        <w:pStyle w:val="Standard"/>
        <w:spacing w:line="360" w:lineRule="auto"/>
        <w:jc w:val="center"/>
      </w:pPr>
      <w:r>
        <w:rPr>
          <w:rFonts w:ascii="Arial" w:hAnsi="Arial"/>
          <w:b/>
          <w:sz w:val="22"/>
          <w:szCs w:val="22"/>
        </w:rPr>
        <w:t xml:space="preserve">Αγγελική </w:t>
      </w:r>
      <w:proofErr w:type="spellStart"/>
      <w:r>
        <w:rPr>
          <w:rFonts w:ascii="Arial" w:hAnsi="Arial"/>
          <w:b/>
          <w:sz w:val="22"/>
          <w:szCs w:val="22"/>
        </w:rPr>
        <w:t>Μαλούκου</w:t>
      </w:r>
      <w:proofErr w:type="spellEnd"/>
      <w:r>
        <w:rPr>
          <w:rFonts w:ascii="Arial" w:hAnsi="Arial"/>
          <w:b/>
          <w:sz w:val="22"/>
          <w:szCs w:val="22"/>
        </w:rPr>
        <w:t xml:space="preserve"> </w:t>
      </w:r>
    </w:p>
    <w:p w:rsidR="0066197B" w:rsidRDefault="00A755F4">
      <w:pPr>
        <w:pStyle w:val="Standard"/>
        <w:spacing w:line="360" w:lineRule="auto"/>
        <w:jc w:val="center"/>
      </w:pPr>
      <w:r>
        <w:rPr>
          <w:rFonts w:ascii="Arial" w:hAnsi="Arial"/>
          <w:b/>
          <w:sz w:val="22"/>
          <w:szCs w:val="22"/>
        </w:rPr>
        <w:t>Ειρηνοδίκης    Α΄</w:t>
      </w:r>
    </w:p>
    <w:p w:rsidR="0066197B" w:rsidRDefault="0066197B">
      <w:pPr>
        <w:pStyle w:val="Standard"/>
        <w:tabs>
          <w:tab w:val="left" w:pos="2955"/>
        </w:tabs>
        <w:spacing w:line="360" w:lineRule="auto"/>
        <w:jc w:val="center"/>
        <w:rPr>
          <w:rFonts w:ascii="Arial" w:hAnsi="Arial"/>
          <w:b/>
          <w:sz w:val="22"/>
          <w:szCs w:val="22"/>
        </w:rPr>
      </w:pPr>
    </w:p>
    <w:p w:rsidR="0066197B" w:rsidRDefault="0066197B">
      <w:pPr>
        <w:pStyle w:val="Standard"/>
        <w:rPr>
          <w:sz w:val="22"/>
          <w:szCs w:val="22"/>
        </w:rPr>
      </w:pPr>
    </w:p>
    <w:p w:rsidR="0066197B" w:rsidRDefault="0066197B">
      <w:pPr>
        <w:pStyle w:val="Standard"/>
        <w:rPr>
          <w:sz w:val="22"/>
          <w:szCs w:val="22"/>
        </w:rPr>
      </w:pPr>
    </w:p>
    <w:p w:rsidR="0066197B" w:rsidRDefault="0066197B">
      <w:pPr>
        <w:pStyle w:val="Standard"/>
      </w:pPr>
    </w:p>
    <w:p w:rsidR="0066197B" w:rsidRDefault="0066197B">
      <w:pPr>
        <w:pStyle w:val="Standard"/>
      </w:pPr>
    </w:p>
    <w:p w:rsidR="0066197B" w:rsidRDefault="0066197B">
      <w:pPr>
        <w:pStyle w:val="Standard"/>
      </w:pPr>
    </w:p>
    <w:p w:rsidR="0066197B" w:rsidRDefault="0066197B">
      <w:pPr>
        <w:pStyle w:val="Standard"/>
      </w:pPr>
    </w:p>
    <w:p w:rsidR="0066197B" w:rsidRDefault="0066197B">
      <w:pPr>
        <w:pStyle w:val="Standard"/>
      </w:pPr>
    </w:p>
    <w:p w:rsidR="0066197B" w:rsidRDefault="0066197B">
      <w:pPr>
        <w:pStyle w:val="Standard"/>
      </w:pPr>
    </w:p>
    <w:p w:rsidR="0066197B" w:rsidRDefault="0066197B">
      <w:pPr>
        <w:pStyle w:val="Standard"/>
      </w:pPr>
    </w:p>
    <w:p w:rsidR="0066197B" w:rsidRDefault="0066197B">
      <w:pPr>
        <w:pStyle w:val="Standard"/>
      </w:pPr>
    </w:p>
    <w:sectPr w:rsidR="0066197B">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A1"/>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37C7D"/>
    <w:multiLevelType w:val="multilevel"/>
    <w:tmpl w:val="2AB4AE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60B1F08"/>
    <w:multiLevelType w:val="multilevel"/>
    <w:tmpl w:val="3EC455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7B"/>
    <w:rsid w:val="0066197B"/>
    <w:rsid w:val="00A755F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97E71-1717-4ACC-8EB5-348B5EF4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 w:val="24"/>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Standard"/>
    <w:next w:val="Textbody"/>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a7">
    <w:name w:val="Ευρετήριο"/>
    <w:basedOn w:val="Standard"/>
    <w:qFormat/>
    <w:pPr>
      <w:suppressLineNumbers/>
    </w:pPr>
  </w:style>
  <w:style w:type="paragraph" w:customStyle="1" w:styleId="Standard">
    <w:name w:val="Standard"/>
    <w:qFormat/>
    <w:pPr>
      <w:suppressAutoHyphens/>
      <w:textAlignment w:val="baseline"/>
    </w:pPr>
    <w:rPr>
      <w:rFonts w:ascii="Times New Roman" w:eastAsia="Times New Roman" w:hAnsi="Times New Roman" w:cs="Times New Roman"/>
    </w:rPr>
  </w:style>
  <w:style w:type="paragraph" w:customStyle="1" w:styleId="Textbody">
    <w:name w:val="Text body"/>
    <w:basedOn w:val="Standard"/>
    <w:qFormat/>
    <w:rPr>
      <w:rFonts w:ascii="Arial" w:eastAsia="Arial" w:hAnsi="Arial"/>
      <w:sz w:val="28"/>
      <w:szCs w:val="20"/>
    </w:rPr>
  </w:style>
  <w:style w:type="paragraph" w:styleId="-HTML">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paragraph" w:styleId="Web">
    <w:name w:val="Normal (Web)"/>
    <w:basedOn w:val="Standard"/>
    <w:qFormat/>
    <w:pPr>
      <w:spacing w:before="280" w:after="280"/>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3648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2021-07-06T11:58:00Z</cp:lastPrinted>
  <dcterms:created xsi:type="dcterms:W3CDTF">2021-07-06T13:33:00Z</dcterms:created>
  <dcterms:modified xsi:type="dcterms:W3CDTF">2021-07-06T13:33:00Z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