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51" w:rsidRDefault="007E6BBF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7E3F51" w:rsidRDefault="007E6BBF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29 Απριλίου 2021</w:t>
      </w:r>
    </w:p>
    <w:p w:rsidR="007E3F51" w:rsidRDefault="007E6BBF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</w:t>
      </w:r>
      <w:proofErr w:type="spellStart"/>
      <w:r>
        <w:rPr>
          <w:rFonts w:ascii="Tahoma" w:hAnsi="Tahoma" w:cs="Tahoma"/>
          <w:szCs w:val="24"/>
        </w:rPr>
        <w:t>Αρ</w:t>
      </w:r>
      <w:proofErr w:type="spellEnd"/>
      <w:r>
        <w:rPr>
          <w:rFonts w:ascii="Tahoma" w:hAnsi="Tahoma" w:cs="Tahoma"/>
          <w:szCs w:val="24"/>
        </w:rPr>
        <w:t xml:space="preserve">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      112 /2021</w:t>
      </w:r>
    </w:p>
    <w:p w:rsidR="007E3F51" w:rsidRDefault="007E6BBF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7E3F51" w:rsidRDefault="007E6BBF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.: 142 31 </w:t>
      </w:r>
    </w:p>
    <w:p w:rsidR="007E3F51" w:rsidRDefault="007E6BBF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7E3F51" w:rsidRDefault="007E6BBF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7E3F51" w:rsidRDefault="007E6BBF">
      <w:pPr>
        <w:pStyle w:val="410"/>
        <w:suppressAutoHyphens/>
        <w:spacing w:line="360" w:lineRule="auto"/>
        <w:ind w:right="-5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</w:t>
      </w:r>
      <w:r>
        <w:rPr>
          <w:rFonts w:ascii="Tahoma" w:hAnsi="Tahoma" w:cs="Tahoma"/>
          <w:b w:val="0"/>
          <w:bCs/>
        </w:rPr>
        <w:t xml:space="preserve">Η Διευθύνουσα το ειρηνοδικείο Νέας Ιωνίας, Παρασκευή Φλούδα </w:t>
      </w:r>
    </w:p>
    <w:p w:rsidR="007E3F51" w:rsidRDefault="007E6BBF">
      <w:pPr>
        <w:pStyle w:val="410"/>
        <w:suppressAutoHyphens/>
        <w:spacing w:line="360" w:lineRule="auto"/>
        <w:ind w:right="-58"/>
        <w:jc w:val="both"/>
        <w:rPr>
          <w:rFonts w:ascii="Tahoma" w:hAnsi="Tahoma" w:cs="Tahoma"/>
          <w:bCs/>
        </w:rPr>
      </w:pPr>
      <w:r>
        <w:rPr>
          <w:rFonts w:ascii="Arial" w:hAnsi="Arial" w:cs="Arial"/>
          <w:b w:val="0"/>
          <w:bCs/>
        </w:rPr>
        <w:t xml:space="preserve">              Αφού λάβαμε υπόψη τις διατάξεις του άρθρου 83 παρ. 2 και 3 του ν. 4790/31-3-2021 ΦΕΚ 48 </w:t>
      </w:r>
      <w:proofErr w:type="spellStart"/>
      <w:r>
        <w:rPr>
          <w:rFonts w:ascii="Arial" w:hAnsi="Arial" w:cs="Arial"/>
          <w:b w:val="0"/>
          <w:bCs/>
        </w:rPr>
        <w:t>τευχ</w:t>
      </w:r>
      <w:proofErr w:type="spellEnd"/>
      <w:r>
        <w:rPr>
          <w:rFonts w:ascii="Arial" w:hAnsi="Arial" w:cs="Arial"/>
          <w:b w:val="0"/>
          <w:bCs/>
        </w:rPr>
        <w:t>. Α  περί αυτεπάγγελτου επαναπροσδιορι</w:t>
      </w:r>
      <w:r>
        <w:rPr>
          <w:rFonts w:ascii="Arial" w:hAnsi="Arial" w:cs="Arial"/>
          <w:b w:val="0"/>
          <w:bCs/>
        </w:rPr>
        <w:t xml:space="preserve">σμού όλων των υποθέσεων και με οποιαδήποτε διαδικασία, των οποίων η συζήτηση ματαιώθηκε διαρκούσης της αναστολής λειτουργίας των δικαστηρίων λόγω των έκτακτων μέτρων προστασίας της δημόσιας υγείας από την πανδημία του </w:t>
      </w:r>
      <w:proofErr w:type="spellStart"/>
      <w:r>
        <w:rPr>
          <w:rFonts w:ascii="Arial" w:hAnsi="Arial" w:cs="Arial"/>
          <w:b w:val="0"/>
          <w:bCs/>
        </w:rPr>
        <w:t>κορωνοϊού</w:t>
      </w:r>
      <w:proofErr w:type="spellEnd"/>
      <w:r>
        <w:rPr>
          <w:rFonts w:ascii="Arial" w:hAnsi="Arial" w:cs="Arial"/>
          <w:b w:val="0"/>
          <w:bCs/>
        </w:rPr>
        <w:t xml:space="preserve"> COVID-19, και μέχρι σήμερα, </w:t>
      </w:r>
      <w:r>
        <w:rPr>
          <w:rFonts w:ascii="Arial" w:hAnsi="Arial" w:cs="Arial"/>
          <w:b w:val="0"/>
          <w:bCs/>
        </w:rPr>
        <w:t xml:space="preserve">εισάγουμε οίκοθεν προς συζήτηση τις παρακάτω υποθέσεις της διαδικασίας: </w:t>
      </w:r>
    </w:p>
    <w:p w:rsidR="007E3F51" w:rsidRDefault="007E6BBF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</w:t>
      </w:r>
    </w:p>
    <w:p w:rsidR="007E3F51" w:rsidRDefault="007E6BBF">
      <w:pPr>
        <w:spacing w:line="360" w:lineRule="auto"/>
        <w:ind w:right="-334"/>
        <w:rPr>
          <w:szCs w:val="24"/>
        </w:rPr>
      </w:pPr>
      <w:r>
        <w:rPr>
          <w:rFonts w:cs="Tahoma"/>
          <w:bCs/>
          <w:szCs w:val="24"/>
        </w:rPr>
        <w:t>ΕΚΟΥΣΙΑ ΔΙΚΑΙΟΔΟΣΙΑ</w:t>
      </w:r>
    </w:p>
    <w:p w:rsidR="007E3F51" w:rsidRDefault="007E3F51">
      <w:pPr>
        <w:jc w:val="both"/>
        <w:rPr>
          <w:szCs w:val="24"/>
          <w:u w:val="single"/>
        </w:rPr>
      </w:pPr>
    </w:p>
    <w:p w:rsidR="007E3F51" w:rsidRDefault="007E3F51">
      <w:pPr>
        <w:jc w:val="both"/>
        <w:rPr>
          <w:szCs w:val="24"/>
        </w:rPr>
      </w:pPr>
    </w:p>
    <w:p w:rsidR="007E3F51" w:rsidRDefault="007E6BBF">
      <w:pPr>
        <w:jc w:val="both"/>
      </w:pPr>
      <w:r>
        <w:rPr>
          <w:szCs w:val="24"/>
        </w:rPr>
        <w:t>Οι με   1) ΓΑΚ 3375/2020 και ΕΑΚ 180/2020 αίτηση, που δεν εκφωνήθηκε στη δικάσιμο της 10ης Μαρτίου 2021 , 2) ΓΑΚ 2757/2020 και ΕΑΚ 152/2020 αίτη</w:t>
      </w:r>
      <w:r>
        <w:rPr>
          <w:szCs w:val="24"/>
        </w:rPr>
        <w:t xml:space="preserve">ση, που δεν εκφωνήθηκε στη δικάσιμο της 17ης Μαρτίου 2021 επαναπροσδιορίζονται για τη δικάσιμο της  2ας Ιουνίου 2021  και η με </w:t>
      </w:r>
      <w:r>
        <w:rPr>
          <w:rFonts w:cs="Tahoma"/>
          <w:szCs w:val="24"/>
        </w:rPr>
        <w:t>ΓΑΚ 3383/2020 ΕΑΚ 183/2020 αίτηση, που δεν εκφωνήθηκε στη δικάσιμο της 24ης Μαρτίου 2021, επαναπροσδιορίζεται για τη δικάσιμο της</w:t>
      </w:r>
      <w:r>
        <w:rPr>
          <w:rFonts w:cs="Tahoma"/>
          <w:szCs w:val="24"/>
        </w:rPr>
        <w:t xml:space="preserve"> 9ης Ιουνίου 2021.</w:t>
      </w: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r>
        <w:rPr>
          <w:rFonts w:cs="Tahoma"/>
          <w:szCs w:val="24"/>
        </w:rPr>
        <w:t xml:space="preserve"> Οι με</w:t>
      </w:r>
      <w:r w:rsidRPr="007E6BBF">
        <w:rPr>
          <w:rFonts w:cs="Tahoma"/>
          <w:szCs w:val="24"/>
        </w:rPr>
        <w:t xml:space="preserve"> </w:t>
      </w:r>
      <w:r w:rsidRPr="007E6BBF">
        <w:rPr>
          <w:rFonts w:cs="Tahoma"/>
          <w:szCs w:val="24"/>
        </w:rPr>
        <w:t xml:space="preserve">1)ΕΑΚ  144/2020   και  ΓΑΚ  2589/2020, </w:t>
      </w:r>
      <w:r>
        <w:rPr>
          <w:szCs w:val="24"/>
        </w:rPr>
        <w:t>2)ΕΑΚ  145/2020   και  ΓΑΚ  2591/2020, 3)ΕΑΚ  146/2020   και  ΓΑΚ  2602/2020, 4)ΕΑΚ  147/2020   και  ΓΑΚ  2610/2020</w:t>
      </w:r>
      <w:r>
        <w:rPr>
          <w:sz w:val="28"/>
          <w:szCs w:val="28"/>
        </w:rPr>
        <w:t xml:space="preserve">, </w:t>
      </w:r>
      <w:r w:rsidRPr="007E6BBF">
        <w:rPr>
          <w:rFonts w:cs="Tahoma"/>
          <w:szCs w:val="24"/>
        </w:rPr>
        <w:t>5)ΕΑΚ  268/2019   και  ΓΑΚ  4822/2019</w:t>
      </w:r>
      <w:r>
        <w:rPr>
          <w:szCs w:val="24"/>
        </w:rPr>
        <w:t xml:space="preserve"> </w:t>
      </w:r>
      <w:r>
        <w:rPr>
          <w:szCs w:val="24"/>
        </w:rPr>
        <w:t xml:space="preserve">αιτήσεις , που δεν εκφωνήθηκαν στη </w:t>
      </w:r>
      <w:r>
        <w:rPr>
          <w:szCs w:val="24"/>
        </w:rPr>
        <w:t>δικάσιμο της 3ης Μαρτίου 2021  επαναπροσδιορίζονται για τη δικάσιμο της  17ης Νοεμβρίου 2021.</w:t>
      </w:r>
    </w:p>
    <w:p w:rsidR="007E3F51" w:rsidRDefault="007E3F51">
      <w:pPr>
        <w:jc w:val="both"/>
        <w:rPr>
          <w:szCs w:val="24"/>
        </w:rPr>
      </w:pP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r>
        <w:rPr>
          <w:rFonts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 xml:space="preserve">1)ΓΑΚ: 2611/2020-ΕΑΚ: 148/2020 και  2) ΓΑΚ: 2612/2020-ΕΑΚ: 149/2020, που δεν εκφωνήθηκαν στη δικάσιμο  της 10ης Μαρτίου  2021 επαναπροσδιορίζονται για τη </w:t>
      </w:r>
      <w:r>
        <w:rPr>
          <w:rFonts w:ascii="Tahoma" w:hAnsi="Tahoma" w:cs="Tahoma"/>
          <w:szCs w:val="24"/>
        </w:rPr>
        <w:t xml:space="preserve">δικάσιμο της 24ης Νοεμβρίου 2021  και η 1) ΓΑΚ: 2673/2020-ΕΑΚ: 150/2020, και 2) ΓΑΚ: 2685/2020-ΕΑΚ: 151/2020 </w:t>
      </w:r>
      <w:r>
        <w:rPr>
          <w:rFonts w:cs="Tahoma"/>
          <w:szCs w:val="24"/>
        </w:rPr>
        <w:t xml:space="preserve"> , που δεν </w:t>
      </w:r>
      <w:r>
        <w:rPr>
          <w:rFonts w:cs="Tahoma"/>
          <w:szCs w:val="24"/>
        </w:rPr>
        <w:lastRenderedPageBreak/>
        <w:t>εκφωνήθηκαν στη δικάσιμο της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10ης  Μαρτίου </w:t>
      </w:r>
      <w:r>
        <w:rPr>
          <w:rFonts w:ascii="Tahoma" w:hAnsi="Tahoma" w:cs="Tahoma"/>
          <w:szCs w:val="24"/>
        </w:rPr>
        <w:t>2021 επαναπροσδιορίζεται για τη δικάσιμο της  1ης Δεκεμβρίου 2021.</w:t>
      </w: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bookmarkStart w:id="2" w:name="__DdeLink__140_1940008329"/>
      <w:r>
        <w:rPr>
          <w:rFonts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>1)ΓΑΚ: 4408/2020-Ε</w:t>
      </w:r>
      <w:r>
        <w:rPr>
          <w:rFonts w:ascii="Tahoma" w:hAnsi="Tahoma" w:cs="Tahoma"/>
          <w:szCs w:val="24"/>
        </w:rPr>
        <w:t xml:space="preserve">ΑΚ: 251/2020, 2) ΓΑΚ: 2805/2020-ΕΑΚ: 154/2020, 3) ΓΑΚ: 2806/2020-ΕΑΚ: 155/2020, και 4) ΓΑΚ: 2839/2020-ΕΑΚ: 157/2020 </w:t>
      </w:r>
      <w:r>
        <w:rPr>
          <w:rFonts w:cs="Tahoma"/>
          <w:szCs w:val="24"/>
        </w:rPr>
        <w:t xml:space="preserve"> , που δεν εκφωνήθηκαν στη δικάσιμο της</w:t>
      </w:r>
      <w:r>
        <w:rPr>
          <w:rFonts w:ascii="Tahoma" w:hAnsi="Tahoma" w:cs="Tahoma"/>
          <w:sz w:val="28"/>
          <w:szCs w:val="28"/>
        </w:rPr>
        <w:t xml:space="preserve"> 17ης Μαρτίου 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 xml:space="preserve">2021 επαναπροσδιορίζονται όλες για τη δικάσιμο της </w:t>
      </w:r>
      <w:bookmarkEnd w:id="2"/>
      <w:r>
        <w:rPr>
          <w:rFonts w:ascii="Tahoma" w:hAnsi="Tahoma" w:cs="Tahoma"/>
          <w:szCs w:val="24"/>
        </w:rPr>
        <w:t xml:space="preserve"> 1ης Δεκεμβρίου 2021.</w:t>
      </w: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r>
        <w:rPr>
          <w:rFonts w:cs="Tahoma"/>
          <w:szCs w:val="24"/>
        </w:rPr>
        <w:t xml:space="preserve"> Οι με</w:t>
      </w:r>
      <w:r w:rsidRPr="007E6BBF">
        <w:rPr>
          <w:rFonts w:cs="Tahoma"/>
          <w:szCs w:val="24"/>
        </w:rPr>
        <w:t xml:space="preserve"> </w:t>
      </w:r>
      <w:r w:rsidRPr="007E6BBF">
        <w:rPr>
          <w:rFonts w:ascii="Tahoma" w:hAnsi="Tahoma" w:cs="Tahoma"/>
          <w:szCs w:val="24"/>
        </w:rPr>
        <w:t xml:space="preserve"> 1) ΓΑΚ: 2909/2020-ΕΑΚ: 159/2020, 2) ΓΑΚ: 3043/2020-ΕΑΚ: 165/2020</w:t>
      </w:r>
      <w:r>
        <w:rPr>
          <w:rFonts w:ascii="Tahoma" w:hAnsi="Tahoma" w:cs="Tahoma"/>
          <w:szCs w:val="24"/>
        </w:rPr>
        <w:t xml:space="preserve"> και  </w:t>
      </w:r>
      <w:r w:rsidRPr="007E6BBF">
        <w:rPr>
          <w:rFonts w:ascii="Tahoma" w:hAnsi="Tahoma" w:cs="Tahoma"/>
          <w:szCs w:val="24"/>
        </w:rPr>
        <w:t xml:space="preserve">3) ΓΑΚ: 3108/2020-ΕΑΚ: 167/2020 </w:t>
      </w:r>
      <w:r>
        <w:rPr>
          <w:szCs w:val="24"/>
        </w:rPr>
        <w:t>αιτήσεις , που δεν εκφωνήθηκαν στη δικάσιμο της 24ης Μαρτίου 2021  επαναπροσδιορίζονται  όλες για τη δικάσιμο της  8ης Δεκεμβρίου 2021.</w:t>
      </w:r>
    </w:p>
    <w:p w:rsidR="007E3F51" w:rsidRDefault="007E3F51">
      <w:pPr>
        <w:jc w:val="both"/>
        <w:rPr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1)ΓΑΚ: 277</w:t>
      </w:r>
      <w:r>
        <w:rPr>
          <w:rFonts w:ascii="Tahoma" w:hAnsi="Tahoma" w:cs="Tahoma"/>
          <w:szCs w:val="24"/>
        </w:rPr>
        <w:t>6/2020-ΕΑΚ: 153/2020, 2) ΓΑΚ: 2884/2020-ΕΑΚ: 158/2020, 3) ΓΑΚ: 3012/2020-ΕΑΚ: 161/2020 (κλήση) , και 4) ΓΑΚ: 3042/2020-ΕΑΚ: 164/2020  , που δεν εκφωνήθηκαν στη δικάσιμο της</w:t>
      </w:r>
      <w:r>
        <w:rPr>
          <w:rFonts w:ascii="Tahoma" w:hAnsi="Tahoma" w:cs="Tahoma"/>
          <w:sz w:val="28"/>
          <w:szCs w:val="28"/>
        </w:rPr>
        <w:t xml:space="preserve"> 31ης Μαρτίου  </w:t>
      </w:r>
      <w:r>
        <w:rPr>
          <w:rFonts w:ascii="Tahoma" w:hAnsi="Tahoma" w:cs="Tahoma"/>
          <w:szCs w:val="24"/>
        </w:rPr>
        <w:t xml:space="preserve">2021 επαναπροσδιορίζονται όλες για τη δικάσιμο της </w:t>
      </w:r>
      <w:r>
        <w:rPr>
          <w:rFonts w:ascii="Tahoma" w:hAnsi="Tahoma" w:cs="Tahoma"/>
          <w:sz w:val="28"/>
          <w:szCs w:val="28"/>
        </w:rPr>
        <w:t xml:space="preserve"> 8ης Δεκεμβρίου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ΑΣΦΑΛΙΣΤΙΚΑ ΜΕΤΡΑ </w:t>
      </w: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Η με 1)ΓΑΚ:124/2021-ΕΑΚ: 2/2021 αίτηση ασφαλιστικών μέτρων που δεν εκφωνήθηκε στη δικάσιμο της 4ης Μαρτίου 2021 , επαναπροσδιορίζεται για τη δικάσιμο της 27ης </w:t>
      </w:r>
      <w:proofErr w:type="spellStart"/>
      <w:r>
        <w:rPr>
          <w:rFonts w:ascii="Tahoma" w:hAnsi="Tahoma" w:cs="Tahoma"/>
          <w:szCs w:val="24"/>
        </w:rPr>
        <w:t>Μαϊου</w:t>
      </w:r>
      <w:proofErr w:type="spellEnd"/>
      <w:r>
        <w:rPr>
          <w:rFonts w:ascii="Tahoma" w:hAnsi="Tahoma" w:cs="Tahoma"/>
          <w:szCs w:val="24"/>
        </w:rPr>
        <w:t xml:space="preserve"> 2021 .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 1) ΓΑΚ: 207/2021-ΕΑΚ: 9/2021  και</w:t>
      </w:r>
      <w:r>
        <w:rPr>
          <w:rFonts w:ascii="Tahoma" w:hAnsi="Tahoma" w:cs="Tahoma"/>
          <w:szCs w:val="24"/>
        </w:rPr>
        <w:t xml:space="preserve"> 2) ΓΑΚ: 208/2021-ΕΑΚ: 10/2021  αιτήσεις , που δεν εκφωνήθηκαν στη δικάσιμο της   4ης Μαρτίου  2021 , επαναπροσδιορίζονται  όλες για τη δικάσιμο της  3ης Ιουνίου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 με 1)ΓΑΚ:209/2021-ΕΑΚ: 11/2021, 2)ΓΑΚ 211/2021 και ΕΑΚ 12/2021 αιτήσεις , που δεν ε</w:t>
      </w:r>
      <w:r>
        <w:rPr>
          <w:rFonts w:ascii="Tahoma" w:hAnsi="Tahoma" w:cs="Tahoma"/>
          <w:szCs w:val="24"/>
        </w:rPr>
        <w:t>κφωνήθηκαν στη δικάσιμο της   11ης Μαρτίου  2021 , επαναπροσδιορίζονται  όλες για τη δικάσιμο της  10ης Ιουνίου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με  ΓΑΚ 213/2021 και ΕΑΚ 13/2021   αίτηση , που δεν εκφωνήθηκε στη δικάσιμο της  11ης Μαρτίου 2021 , επαναπροσδιορίζεται για τη δικάσιμ</w:t>
      </w:r>
      <w:r>
        <w:rPr>
          <w:rFonts w:ascii="Tahoma" w:hAnsi="Tahoma" w:cs="Tahoma"/>
          <w:szCs w:val="24"/>
        </w:rPr>
        <w:t>ο της  17ης Ιουνίου 2021 .</w:t>
      </w: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 </w:t>
      </w: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  με 1)ΓΑΚ: 215/2021-ΕΑΚ: 14/2021 αίτηση, που δεν εκφωνήθηκε στη δικάσιμο της 18ης Μαρτίου 2021 , επαναπροσδιορίζεται για τη δικάσιμο   της  17ης Ιουνίου 2021 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 2) ΓΑΚ: 216/2021-ΕΑΚ: 15/2021, 3) ΓΑΚ: 217/2021-ΕΑΚ: 16/</w:t>
      </w:r>
      <w:r>
        <w:rPr>
          <w:rFonts w:ascii="Tahoma" w:hAnsi="Tahoma" w:cs="Tahoma"/>
          <w:szCs w:val="24"/>
        </w:rPr>
        <w:t xml:space="preserve">2021  αιτήσεις , που δεν εκφωνήθηκαν στη δικάσιμο της   18ης Μαρτίου  2021 , επαναπροσδιορίζονται   για τη δικάσιμο της  24ης Ιουνίου 2021 και </w:t>
      </w:r>
    </w:p>
    <w:p w:rsidR="007E3F51" w:rsidRDefault="007E3F51">
      <w:pPr>
        <w:jc w:val="both"/>
        <w:rPr>
          <w:rFonts w:cs="Tahoma"/>
          <w:szCs w:val="24"/>
        </w:rPr>
      </w:pPr>
    </w:p>
    <w:p w:rsidR="007E3F51" w:rsidRDefault="007E6BBF">
      <w:pPr>
        <w:jc w:val="both"/>
      </w:pPr>
      <w:r>
        <w:rPr>
          <w:rFonts w:cs="Tahoma"/>
          <w:szCs w:val="24"/>
        </w:rPr>
        <w:lastRenderedPageBreak/>
        <w:t>Η με   ΓΑΚ 1469/2021 και ΕΑΚ 20/2021 αίτηση που δεν εκφωνήθηκε στη δικάσιμο της  23ης Μαρτίου  2021 επαναπροσδι</w:t>
      </w:r>
      <w:r>
        <w:rPr>
          <w:rFonts w:cs="Tahoma"/>
          <w:szCs w:val="24"/>
        </w:rPr>
        <w:t>ορίζεται για τη δικάσιμο της 24ης Ιουνίου 2021  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ΠΕΡΙΟΥΣΙΑΚΕΣ ΔΙΑΦΟΡΕΣ-ΑΥΤΟΚΙΝΗΤΑ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με 1)με ΓΑΚ   2209/2020 και ΕΑΚ 21/2020   αγωγή , που δεν εκφωνήθηκε  στη δικάσιμο της   3ης Μαρτίου  2021 , επαναπροσδιορίζεται για τη δικάσιμο της  15ης Δεκεμβρίου 2</w:t>
      </w:r>
      <w:r>
        <w:rPr>
          <w:rFonts w:ascii="Tahoma" w:hAnsi="Tahoma" w:cs="Tahoma"/>
          <w:szCs w:val="24"/>
        </w:rPr>
        <w:t>021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bookmarkStart w:id="3" w:name="__DdeLink__1393_523342473"/>
      <w:r>
        <w:rPr>
          <w:rFonts w:ascii="Tahoma" w:hAnsi="Tahoma" w:cs="Tahoma"/>
          <w:szCs w:val="24"/>
        </w:rPr>
        <w:t xml:space="preserve">Οι με  1) με ΓΑΚ 2330/2020 και ΕΑΚ 24/2020  και 2) με ΓΑΚ 2334/2020 και ΕΑΚ 25/2020 κλήσεις  , που δεν εκφωνήθηκαν στη δικάσιμο της 10ης  Μαρτίου  2021 , επαναπροσδιορίζονται  για τη δικάσιμο της  </w:t>
      </w:r>
      <w:bookmarkEnd w:id="3"/>
      <w:r>
        <w:rPr>
          <w:rFonts w:ascii="Tahoma" w:hAnsi="Tahoma" w:cs="Tahoma"/>
          <w:szCs w:val="24"/>
        </w:rPr>
        <w:t>12ης Ιανουαρίου 2022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 με  ΓΑΚ 2437/2020 και ΕΑΚ 27/</w:t>
      </w:r>
      <w:r>
        <w:rPr>
          <w:rFonts w:ascii="Tahoma" w:hAnsi="Tahoma" w:cs="Tahoma"/>
          <w:szCs w:val="24"/>
        </w:rPr>
        <w:t xml:space="preserve">2020 αγωγή , που δεν εκφωνήθηκε στη δικάσιμο της 17ης Μαρτίου 2021 , επαναπροσδιορίζεται  για τη δικάσιμο της  19ης  Ιανουαρίου 2022 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με  1) με ΓΑΚ 2557/2020 και ΕΑΚ 29/2020  και 2) με ΓΑΚ 3035/2020 και ΕΑΚ 31/2020 αγωγές  , που δεν εκφωνήθηκαν στη </w:t>
      </w:r>
      <w:r>
        <w:rPr>
          <w:rFonts w:ascii="Tahoma" w:hAnsi="Tahoma" w:cs="Tahoma"/>
          <w:szCs w:val="24"/>
        </w:rPr>
        <w:t>δικάσιμο της 24ης  Μαρτίου  2021 , επαναπροσδιορίζονται  για τη δικάσιμο της   26ης Ιανουαρίου 2022.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 με  ΓΑΚ 3583/2020 και ΕΑΚ 35/2020 αγωγή , που δεν εκφωνήθηκε στη δικάσιμο της 31ης Μαρτίου 2021 , επαναπροσδιορίζεται  για τη δικάσιμο της  19ης Ιανουα</w:t>
      </w:r>
      <w:r>
        <w:rPr>
          <w:rFonts w:ascii="Tahoma" w:hAnsi="Tahoma" w:cs="Tahoma"/>
          <w:szCs w:val="24"/>
        </w:rPr>
        <w:t xml:space="preserve">ρίου 2022. 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ΠΕΡΙΟΥΣΙΑΚΕΣ ΔΙΑΦΟΡΕΣ-ΕΡΓΑΤΙΚΕΣ-ΑΜΟΙΒΕΣ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bookmarkStart w:id="4" w:name="__DdeLink__251_1539788997"/>
      <w:bookmarkEnd w:id="4"/>
      <w:r>
        <w:rPr>
          <w:rFonts w:ascii="Tahoma" w:hAnsi="Tahoma" w:cs="Tahoma"/>
          <w:szCs w:val="24"/>
        </w:rPr>
        <w:t xml:space="preserve"> Η με ΓΑΚ   3438/2020 και ΕΑΚ 21/2020  αγωγή , που δεν εκφωνήθηκε  στη δικάσιμο της   3ης Μαρτίου 2021 , επαναπροσδιορίζεται για τη δικάσιμο της  2ας Ιουνίου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  <w:bookmarkStart w:id="5" w:name="__DdeLink__251_15397889971"/>
      <w:bookmarkEnd w:id="5"/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 1)με ΓΑΚ   3444/2020 και ΕΑΚ</w:t>
      </w:r>
      <w:r>
        <w:rPr>
          <w:rFonts w:ascii="Tahoma" w:hAnsi="Tahoma" w:cs="Tahoma"/>
          <w:szCs w:val="24"/>
        </w:rPr>
        <w:t xml:space="preserve"> 22/2020    και 2)με ΓΑΚ 437/2021 και ΕΑΚ 2/2021  αγωγές , που δεν εκφωνήθηκαν  στη δικάσιμο της   10ης Μαρτίου  2021 , επαναπροσδιορίζονται για τη δικάσιμο της 9ης Ιουνίου 2021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bookmarkStart w:id="6" w:name="__DdeLink__223_2624497273"/>
      <w:r>
        <w:rPr>
          <w:rFonts w:ascii="Tahoma" w:hAnsi="Tahoma" w:cs="Tahoma"/>
          <w:szCs w:val="24"/>
        </w:rPr>
        <w:t xml:space="preserve"> </w:t>
      </w:r>
      <w:bookmarkEnd w:id="6"/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με   </w:t>
      </w:r>
      <w:r>
        <w:rPr>
          <w:rFonts w:cs="Tahoma"/>
          <w:szCs w:val="24"/>
        </w:rPr>
        <w:t>1</w:t>
      </w:r>
      <w:r>
        <w:rPr>
          <w:szCs w:val="24"/>
        </w:rPr>
        <w:t>)ΕΑΚ 27/2020 και ΓΑΚ   3687/2020 και 2) ΕΑΚ 28/2020 και ΓΑΚ  3688/</w:t>
      </w:r>
      <w:r>
        <w:rPr>
          <w:szCs w:val="24"/>
        </w:rPr>
        <w:t>2020</w:t>
      </w:r>
      <w:r>
        <w:rPr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 xml:space="preserve">αγωγές , που δεν εκφωνήθηκαν  στη δικάσιμο της   17ης Μαρτίου 2021 , επαναπροσδιορίζονται για τη δικάσιμο της 16ης </w:t>
      </w:r>
      <w:proofErr w:type="spellStart"/>
      <w:r>
        <w:rPr>
          <w:rFonts w:ascii="Tahoma" w:hAnsi="Tahoma" w:cs="Tahoma"/>
          <w:szCs w:val="24"/>
        </w:rPr>
        <w:t>Ιουθνίου</w:t>
      </w:r>
      <w:proofErr w:type="spellEnd"/>
      <w:r>
        <w:rPr>
          <w:rFonts w:ascii="Tahoma" w:hAnsi="Tahoma" w:cs="Tahoma"/>
          <w:szCs w:val="24"/>
        </w:rPr>
        <w:t xml:space="preserve"> 2021 και η με   </w:t>
      </w:r>
      <w:r>
        <w:rPr>
          <w:rFonts w:ascii="Tahoma" w:hAnsi="Tahoma" w:cs="Tahoma"/>
          <w:szCs w:val="24"/>
        </w:rPr>
        <w:t xml:space="preserve">ΕΑΚ 20/2020  και ΓΑΚ  3358/2020  αγωγή που δεν εκφωνήθηκε στη δικάσιμο </w:t>
      </w:r>
      <w:r>
        <w:rPr>
          <w:rFonts w:ascii="Tahoma" w:hAnsi="Tahoma" w:cs="Tahoma"/>
          <w:szCs w:val="24"/>
        </w:rPr>
        <w:lastRenderedPageBreak/>
        <w:t xml:space="preserve">της  17ης Μαρτίου 2021 </w:t>
      </w:r>
      <w:r>
        <w:rPr>
          <w:rFonts w:ascii="Tahoma" w:hAnsi="Tahoma" w:cs="Tahoma"/>
          <w:szCs w:val="24"/>
        </w:rPr>
        <w:t>επαναπροσδιορίζεται για τη δικάσιμο της  29ης Σεπτεμβρίου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 1)με ΓΑΚ   3363/2018 και ΕΑΚ 38/2018    και 2)με ΓΑΚ 3368/2018 και ΕΑΚ 39/2018  αγωγές , που δεν εκφωνήθηκαν  στη δικάσιμο της   31ης Μαρτίου  2021 , επαναπροσδιορίζονται για τη δικάσι</w:t>
      </w:r>
      <w:r>
        <w:rPr>
          <w:rFonts w:ascii="Tahoma" w:hAnsi="Tahoma" w:cs="Tahoma"/>
          <w:szCs w:val="24"/>
        </w:rPr>
        <w:t>μο της  13ης Οκτωβρίου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ΠΕΡΙΟΥΣΙΑΚΕΣ ΔΙΑΦΟΡΕΣ-ΜΙΣΘΩΤΙΚΕΣ</w:t>
      </w:r>
    </w:p>
    <w:p w:rsidR="007E3F51" w:rsidRDefault="007E3F51">
      <w:pPr>
        <w:jc w:val="both"/>
        <w:rPr>
          <w:b/>
          <w:u w:val="single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 1) ΓΑΚ: 1793/2020-ΕΑΚ: 51/2020, 2) ΓΑΚ: 1853/2020-ΕΑΚ: 52/2020, 3) ΓΑΚ: 1287/2020-ΕΑΚ: 39/2020, 4) ΓΑΚ: 5238/2019-ΕΑΚ: 124/2019, 5) ΓΑΚ: 3403/2020-ΕΑΚ: 100/2020 αγωγές , που δεν εκφωνή</w:t>
      </w:r>
      <w:r>
        <w:rPr>
          <w:rFonts w:ascii="Tahoma" w:hAnsi="Tahoma" w:cs="Tahoma"/>
          <w:szCs w:val="24"/>
        </w:rPr>
        <w:t>θηκαν  στη δικάσιμο της  4ης Μαρτίου 2021 επαναπροσδιορίζονται όλες  για τη δικάσιμο της 20ης Ιανουαρίου 2022.</w:t>
      </w:r>
    </w:p>
    <w:p w:rsidR="007E3F51" w:rsidRDefault="007E3F51">
      <w:pPr>
        <w:jc w:val="both"/>
        <w:rPr>
          <w:b/>
          <w:u w:val="single"/>
        </w:rPr>
      </w:pPr>
    </w:p>
    <w:p w:rsidR="007E3F51" w:rsidRDefault="007E6BBF">
      <w:pPr>
        <w:jc w:val="both"/>
      </w:pPr>
      <w:r>
        <w:rPr>
          <w:b/>
          <w:szCs w:val="24"/>
          <w:u w:val="single"/>
        </w:rPr>
        <w:t xml:space="preserve">Οι  με  </w:t>
      </w:r>
      <w:r>
        <w:rPr>
          <w:szCs w:val="24"/>
        </w:rPr>
        <w:t xml:space="preserve">1)ΕΑΚ 55/2020  και    ΓΑΚ  1930/2020, 2)ΕΑΚ 56/2020  και     ΓΑΚ  1940/2020, 3)ΕΑΚ 89/2020  και     ΓΑΚ  2924/2020 </w:t>
      </w:r>
      <w:r>
        <w:rPr>
          <w:rFonts w:ascii="Tahoma" w:hAnsi="Tahoma" w:cs="Tahoma"/>
          <w:szCs w:val="24"/>
        </w:rPr>
        <w:t xml:space="preserve"> αγωγές, που δεν εκφω</w:t>
      </w:r>
      <w:r>
        <w:rPr>
          <w:rFonts w:ascii="Tahoma" w:hAnsi="Tahoma" w:cs="Tahoma"/>
          <w:szCs w:val="24"/>
        </w:rPr>
        <w:t>νήθηκαν στη δικάσιμο της 11ης Μαρτίου 2021 επαναπροσδιορίζονται  για τη δικάσιμο της 27ης  Ιανουαρίου 2022.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Η με  4)ΕΑΚ 102/2020  και   ΓΑΚ 3488/2020  αγωγή , που δεν εκφωνήθηκε στη δικάσιμο της 11ης Μαρτίου 2021 επαναπροσδιορίζεται για τη δικάσιμο της  4</w:t>
      </w:r>
      <w:r>
        <w:rPr>
          <w:rFonts w:ascii="Tahoma" w:hAnsi="Tahoma" w:cs="Tahoma"/>
          <w:szCs w:val="24"/>
        </w:rPr>
        <w:t>ης Νοεμβρίου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Η με 1) ΓΑΚ: 1997/2020-ΕΑΚ: 57/2020 αγωγή , που δεν εκφωνήθηκε στη </w:t>
      </w:r>
      <w:proofErr w:type="spellStart"/>
      <w:r>
        <w:rPr>
          <w:rFonts w:ascii="Tahoma" w:hAnsi="Tahoma" w:cs="Tahoma"/>
          <w:szCs w:val="24"/>
        </w:rPr>
        <w:t>δικάσαιμο</w:t>
      </w:r>
      <w:proofErr w:type="spellEnd"/>
      <w:r>
        <w:rPr>
          <w:rFonts w:ascii="Tahoma" w:hAnsi="Tahoma" w:cs="Tahoma"/>
          <w:szCs w:val="24"/>
        </w:rPr>
        <w:t xml:space="preserve"> της 18ης Μαρτίου 2021  επαναπροσδιορίζεται για τη δικάσιμο της  27ης  Ιανουαρίου 2022.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με  1) ΓΑΚ: 2036/2020-ΕΑΚ: 58/2020, 2) ΓΑΚ: 2043/2020-ΕΑΚ: 59/2020, </w:t>
      </w:r>
      <w:r>
        <w:rPr>
          <w:rFonts w:ascii="Tahoma" w:hAnsi="Tahoma" w:cs="Tahoma"/>
          <w:szCs w:val="24"/>
        </w:rPr>
        <w:t>3) ΓΑΚ: 2148/2020-ΕΑΚ: 64/2020 (ανακοπή) και  4) ΓΑΚ: 2974/2020-ΕΑΚ: 90/2020 αγωγές , που δεν εκφωνήθηκαν  στη δικάσιμο της  18ης Μαρτίου 2021 επαναπροσδιορίζονται όλες  για τη δικάσιμο της  3ης Φεβρουαρίου 2022.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ΤΑΚΤΙΚΗ ΔΙΑΔΙΚΑΣΙΑ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 Η με αριθ.  273/2015 </w:t>
      </w:r>
      <w:r>
        <w:rPr>
          <w:rFonts w:ascii="Tahoma" w:hAnsi="Tahoma" w:cs="Tahoma"/>
          <w:szCs w:val="24"/>
        </w:rPr>
        <w:t xml:space="preserve">  αγωγή , που δεν εκφωνήθηκε  στη δικάσιμο της   17ης Μαρτίου 2021 , επαναπροσδιορίζεται για τη δικάσιμο της  22ας Σεπτεμβρίου 2021 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ΑΝΑΚΟΠΕΣ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 με 1)  </w:t>
      </w:r>
      <w:r>
        <w:rPr>
          <w:rFonts w:ascii="Tahoma" w:hAnsi="Tahoma" w:cs="Tahoma"/>
          <w:szCs w:val="24"/>
        </w:rPr>
        <w:t xml:space="preserve">ΓΑΚ 2401/2019 και ΕΑΚ 7/2019  και 2) ΓΑΚ 3101/2020 και ΕΑΚ 20/2020  ανακοπές , που δεν εκφωνήθηκαν </w:t>
      </w:r>
      <w:r>
        <w:rPr>
          <w:rFonts w:ascii="Tahoma" w:hAnsi="Tahoma" w:cs="Tahoma"/>
          <w:szCs w:val="24"/>
        </w:rPr>
        <w:t xml:space="preserve">στη δικάσιμο της  4ης Μαρτίου 2021 επαναπροσδιορίζονται  για τη δικάσιμο της  20ης Ιανουαρίου 2022  και η  1995/2020 και ΕΑΚ 10/2020  ανακοπή, </w:t>
      </w:r>
      <w:r>
        <w:rPr>
          <w:rFonts w:ascii="Tahoma" w:hAnsi="Tahoma" w:cs="Tahoma"/>
          <w:szCs w:val="24"/>
        </w:rPr>
        <w:t xml:space="preserve"> που δεν εκφωνήθηκε  στη δικάσιμο </w:t>
      </w:r>
      <w:r>
        <w:rPr>
          <w:rFonts w:ascii="Tahoma" w:hAnsi="Tahoma" w:cs="Tahoma"/>
          <w:szCs w:val="24"/>
        </w:rPr>
        <w:lastRenderedPageBreak/>
        <w:t xml:space="preserve">της   4ης Μαρτίου  2021 , </w:t>
      </w:r>
      <w:bookmarkStart w:id="7" w:name="__DdeLink__107_1859935847"/>
      <w:r>
        <w:rPr>
          <w:rFonts w:ascii="Tahoma" w:hAnsi="Tahoma" w:cs="Tahoma"/>
          <w:szCs w:val="24"/>
        </w:rPr>
        <w:t>επαναπροσδιορίζεται για τη δικάσιμο της   3ης Φεβρουα</w:t>
      </w:r>
      <w:r>
        <w:rPr>
          <w:rFonts w:ascii="Tahoma" w:hAnsi="Tahoma" w:cs="Tahoma"/>
          <w:szCs w:val="24"/>
        </w:rPr>
        <w:t>ρίου 2022 .</w:t>
      </w:r>
      <w:bookmarkEnd w:id="7"/>
      <w:r>
        <w:rPr>
          <w:rFonts w:ascii="Tahoma" w:hAnsi="Tahoma" w:cs="Tahoma"/>
          <w:szCs w:val="24"/>
        </w:rPr>
        <w:t xml:space="preserve"> 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Η με ΓΑΚ 2305/2020 και ΕΑΚ 13/2020 </w:t>
      </w:r>
      <w:proofErr w:type="spellStart"/>
      <w:r>
        <w:rPr>
          <w:rFonts w:ascii="Tahoma" w:hAnsi="Tahoma" w:cs="Tahoma"/>
          <w:szCs w:val="24"/>
        </w:rPr>
        <w:t>ανακοπή,που</w:t>
      </w:r>
      <w:proofErr w:type="spellEnd"/>
      <w:r>
        <w:rPr>
          <w:rFonts w:ascii="Tahoma" w:hAnsi="Tahoma" w:cs="Tahoma"/>
          <w:szCs w:val="24"/>
        </w:rPr>
        <w:t xml:space="preserve"> δεν εκφωνήθηκε στη δικάσιμο της 11ης Μαρτίου 2021, επαναπροσδιορίζεται για τη δικάσιμο της  10ης Φεβρουαρίου 2022.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ΜΙΚΡΟΔΙΑΦΟΡΕΣ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 xml:space="preserve"> 1) ΓΑΚ: 2047/2020-ΕΑΚ: 133/2020, 2) ΓΑΚ: 2048/2020-ΕΑΚ: </w:t>
      </w:r>
      <w:r>
        <w:rPr>
          <w:rFonts w:ascii="Tahoma" w:hAnsi="Tahoma" w:cs="Tahoma"/>
          <w:szCs w:val="24"/>
        </w:rPr>
        <w:t>134/2020 αγωγές , που δεν εκφωνήθηκαν στη δικάσιμο της  4ης Μαρτίου 2021 , επαναπροσδιορίζονται για τη δικάσιμο  της 17ης Ιουνίου 2021.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>Οι με</w:t>
      </w:r>
      <w:r>
        <w:rPr>
          <w:rFonts w:ascii="Tahoma" w:hAnsi="Tahoma" w:cs="Tahoma"/>
          <w:szCs w:val="24"/>
        </w:rPr>
        <w:t xml:space="preserve">  1)ΓΑΚ: 1587/2020-ΕΑΚ: 117/2020, 2) ΓΑΚ: 1647/2020-ΕΑΚ: 121/2020, 3) ΓΑΚ: 1755/2020-ΕΑΚ: 125/2020, 4) ΓΑΚ: 1857/2</w:t>
      </w:r>
      <w:r>
        <w:rPr>
          <w:rFonts w:ascii="Tahoma" w:hAnsi="Tahoma" w:cs="Tahoma"/>
          <w:szCs w:val="24"/>
        </w:rPr>
        <w:t xml:space="preserve">020-ΕΑΚ: 128/2020, 5) ΓΑΚ: 1900/2020-ΕΑΚ: 129/2020, , 6) ΓΑΚ 2114/2020 και ΕΑΚ 139/2020, 7) ΓΑΚ: 2277/2020-ΕΑΚ: 147/2020, 8) ΓΑΚ: 3086/2019-ΕΑΚ: 140/2019, 9) ΓΑΚ: 3144/2019-ΕΑΚ: 145/2019, 10) ΓΑΚ: 141/2019-ΕΑΚ: 8/2019 και 11) </w:t>
      </w:r>
      <w:r>
        <w:rPr>
          <w:rFonts w:ascii="Tahoma" w:hAnsi="Tahoma" w:cs="Tahoma"/>
          <w:szCs w:val="24"/>
        </w:rPr>
        <w:t xml:space="preserve">ΓΑΚ: 1640/2020-ΕΑΚ: 120/2020  </w:t>
      </w:r>
      <w:r>
        <w:rPr>
          <w:rFonts w:ascii="Tahoma" w:hAnsi="Tahoma" w:cs="Tahoma"/>
          <w:szCs w:val="24"/>
        </w:rPr>
        <w:t xml:space="preserve">αγωγές </w:t>
      </w:r>
      <w:r>
        <w:rPr>
          <w:rFonts w:ascii="Tahoma" w:hAnsi="Tahoma"/>
          <w:szCs w:val="24"/>
        </w:rPr>
        <w:t>,</w:t>
      </w:r>
      <w:r>
        <w:rPr>
          <w:rFonts w:ascii="Tahoma" w:hAnsi="Tahoma" w:cs="Tahoma"/>
          <w:szCs w:val="24"/>
        </w:rPr>
        <w:t>που δεν εκφωνήθη</w:t>
      </w:r>
      <w:r>
        <w:rPr>
          <w:rFonts w:ascii="Tahoma" w:hAnsi="Tahoma" w:cs="Tahoma"/>
          <w:szCs w:val="24"/>
        </w:rPr>
        <w:t>καν στη δικάσιμο της  4ης Μαρτίου  2021, επαναπροσδιορίζονται  όλες για τη δικάσιμο της  10ης Φεβρουαρίου 2022 .</w:t>
      </w:r>
      <w:r>
        <w:rPr>
          <w:rFonts w:ascii="Tahoma" w:hAnsi="Tahoma"/>
          <w:szCs w:val="24"/>
        </w:rPr>
        <w:t xml:space="preserve"> </w:t>
      </w:r>
    </w:p>
    <w:p w:rsidR="007E3F51" w:rsidRDefault="007E3F51">
      <w:pPr>
        <w:jc w:val="both"/>
        <w:rPr>
          <w:rFonts w:ascii="Tahoma" w:hAnsi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 w:cs="Tahoma"/>
          <w:szCs w:val="24"/>
        </w:rPr>
        <w:t xml:space="preserve">Οι με </w:t>
      </w:r>
      <w:r>
        <w:rPr>
          <w:rFonts w:cs="Tahoma"/>
          <w:szCs w:val="24"/>
        </w:rPr>
        <w:t>1)ΕΑΚ  122/2020 και ΓΑΚ  1733/2020,</w:t>
      </w:r>
      <w:r>
        <w:rPr>
          <w:szCs w:val="24"/>
        </w:rPr>
        <w:t xml:space="preserve">2)ΕΑΚ  123/2020 και ΓΑΚ   1735/2020, 3)ΕΑΚ   124/2020 και ΓΑΚ   </w:t>
      </w:r>
      <w:r>
        <w:rPr>
          <w:szCs w:val="24"/>
        </w:rPr>
        <w:t>1736/2020,4)ΕΑΚ    127/2020 και ΓΑΚ  1767/2020,5)ΕΑΚ    145/2020 και ΓΑΚ    2206/2020,6)ΕΑΚ    146/2020 και ΓΑΚ    2272/2020,7)ΕΑΚ   148/2020 και ΓΑΚ    2289/2020,8)ΕΑΚ   156/2020 και ΓΑΚ    2487/2020,9)ΕΑΚ   165/2020   και ΓΑΚ   2544/2020,10)ΕΑΚ  168/2020</w:t>
      </w:r>
      <w:r>
        <w:rPr>
          <w:szCs w:val="24"/>
        </w:rPr>
        <w:t xml:space="preserve">  και ΓΑΚ   2580/2020,11)ΕΑΚ  274/2019 και ΓΑΚ    5607/2019,12)ΕΑΚ  287/2019 και ΓΑΚ    5685/2019</w:t>
      </w:r>
      <w:r>
        <w:rPr>
          <w:rFonts w:ascii="Tahoma" w:hAnsi="Tahoma" w:cs="Tahoma"/>
          <w:szCs w:val="24"/>
        </w:rPr>
        <w:t xml:space="preserve"> αγωγές </w:t>
      </w:r>
      <w:r>
        <w:rPr>
          <w:rFonts w:ascii="Tahoma" w:hAnsi="Tahoma"/>
          <w:szCs w:val="24"/>
        </w:rPr>
        <w:t>,</w:t>
      </w:r>
      <w:r>
        <w:rPr>
          <w:rFonts w:ascii="Tahoma" w:hAnsi="Tahoma" w:cs="Tahoma"/>
          <w:szCs w:val="24"/>
        </w:rPr>
        <w:t>που δεν εκφωνήθηκαν στη δικάσιμο της  11ης Μαρτίου  2021, επαναπροσδιορίζονται  όλες για τη δικάσιμο της  24ης Φεβρουαρίου  2022 .</w:t>
      </w:r>
      <w:r>
        <w:rPr>
          <w:rFonts w:ascii="Tahoma" w:hAnsi="Tahoma"/>
          <w:szCs w:val="24"/>
        </w:rPr>
        <w:t xml:space="preserve"> </w:t>
      </w:r>
    </w:p>
    <w:p w:rsidR="007E3F51" w:rsidRDefault="007E3F51">
      <w:pPr>
        <w:jc w:val="both"/>
        <w:rPr>
          <w:rFonts w:ascii="Tahoma" w:hAnsi="Tahoma"/>
          <w:szCs w:val="24"/>
        </w:rPr>
      </w:pPr>
    </w:p>
    <w:p w:rsidR="007E3F51" w:rsidRDefault="007E6BBF">
      <w:pPr>
        <w:jc w:val="both"/>
      </w:pPr>
      <w:r>
        <w:rPr>
          <w:rFonts w:ascii="Tahoma" w:hAnsi="Tahoma"/>
          <w:szCs w:val="24"/>
        </w:rPr>
        <w:t>Οι με</w:t>
      </w:r>
      <w:r>
        <w:rPr>
          <w:szCs w:val="24"/>
        </w:rPr>
        <w:t xml:space="preserve"> </w:t>
      </w:r>
      <w:r>
        <w:rPr>
          <w:rFonts w:ascii="Tahoma" w:hAnsi="Tahoma" w:cs="Tahoma"/>
          <w:szCs w:val="24"/>
        </w:rPr>
        <w:t>1)ΓΑΚ: 2085</w:t>
      </w:r>
      <w:r>
        <w:rPr>
          <w:rFonts w:ascii="Tahoma" w:hAnsi="Tahoma" w:cs="Tahoma"/>
          <w:szCs w:val="24"/>
        </w:rPr>
        <w:t>/2020-ΕΑΚ: 136/2020, 2) ΓΑΚ: 2087/2020-ΕΑΚ: 137/2020, 3) ΓΑΚ: 2088/2020-ΕΑΚ: 138/2020, 4) ΓΑΚ: 2132/2020-ΕΑΚ: 140/2020, 5) ΓΑΚ: 2138/2020-ΕΑΚ: 141/2020, 6) ΓΑΚ: 2174/2020-ΕΑΚ: 142/2020, 7) ΓΑΚ: 2175/2020-ΕΑΚ: 143/2020, 8) ΓΑΚ: 2177/2020-ΕΑΚ: 144/2020, 9) Γ</w:t>
      </w:r>
      <w:r>
        <w:rPr>
          <w:rFonts w:ascii="Tahoma" w:hAnsi="Tahoma" w:cs="Tahoma"/>
          <w:szCs w:val="24"/>
        </w:rPr>
        <w:t>ΑΚ: 2564/2020-ΕΑΚ: 166/2020, 10) ΓΑΚ: 2569/2020-ΕΑΚ: 167/2020, 11) ΓΑΚ: 2699/2020-ΕΑΚ: 171/2020, 12) ΓΑΚ: 2700/2020-ΕΑΚ: 172/2020 ΚΑΙ 13) ΓΑΚ: 2957/2020-ΕΑΚ: 188/2020.</w:t>
      </w:r>
      <w:r>
        <w:rPr>
          <w:szCs w:val="24"/>
        </w:rPr>
        <w:t xml:space="preserve"> </w:t>
      </w:r>
      <w:r>
        <w:rPr>
          <w:rFonts w:ascii="Tahoma" w:hAnsi="Tahoma"/>
          <w:szCs w:val="24"/>
        </w:rPr>
        <w:t>αγωγές ,</w:t>
      </w:r>
      <w:r>
        <w:rPr>
          <w:rFonts w:ascii="Tahoma" w:hAnsi="Tahoma" w:cs="Tahoma"/>
          <w:szCs w:val="24"/>
        </w:rPr>
        <w:t>που δεν εκφωνήθηκαν στη δικάσιμο της 18ης Μαρτίου  2021, επαναπροσδιορίζονται  ό</w:t>
      </w:r>
      <w:r>
        <w:rPr>
          <w:rFonts w:ascii="Tahoma" w:hAnsi="Tahoma" w:cs="Tahoma"/>
          <w:szCs w:val="24"/>
        </w:rPr>
        <w:t>λες για τη δικάσιμο της  3ης Μαρτίου 2022</w:t>
      </w:r>
    </w:p>
    <w:p w:rsidR="007E3F51" w:rsidRDefault="007E3F51">
      <w:pPr>
        <w:jc w:val="both"/>
        <w:rPr>
          <w:rFonts w:ascii="Tahoma" w:hAnsi="Tahoma" w:cs="Tahoma"/>
          <w:szCs w:val="24"/>
        </w:rPr>
      </w:pPr>
    </w:p>
    <w:p w:rsidR="007E3F51" w:rsidRDefault="007E6BBF">
      <w:pPr>
        <w:spacing w:line="360" w:lineRule="auto"/>
        <w:ind w:right="-334"/>
      </w:pPr>
      <w:r>
        <w:rPr>
          <w:bCs/>
        </w:rPr>
        <w:t xml:space="preserve">        ΄</w:t>
      </w:r>
      <w:proofErr w:type="spellStart"/>
      <w:r>
        <w:rPr>
          <w:bCs/>
        </w:rPr>
        <w:t>Ωρα</w:t>
      </w:r>
      <w:proofErr w:type="spellEnd"/>
      <w:r>
        <w:rPr>
          <w:bCs/>
        </w:rPr>
        <w:t xml:space="preserve"> έναρξης συζήτησης των υποθέσεων ορίζεται η 09.00 π.μ., εκτός του πινακίου των διαθηκών που ορίζεται η 10:00 </w:t>
      </w:r>
      <w:proofErr w:type="spellStart"/>
      <w:r>
        <w:rPr>
          <w:bCs/>
        </w:rPr>
        <w:t>πμ</w:t>
      </w:r>
      <w:proofErr w:type="spellEnd"/>
      <w:r>
        <w:rPr>
          <w:bCs/>
        </w:rPr>
        <w:t>.</w:t>
      </w:r>
    </w:p>
    <w:p w:rsidR="007E3F51" w:rsidRDefault="007E6BBF">
      <w:pPr>
        <w:spacing w:line="360" w:lineRule="auto"/>
        <w:ind w:right="-334"/>
      </w:pPr>
      <w:bookmarkStart w:id="8" w:name="_GoBack2"/>
      <w:bookmarkEnd w:id="8"/>
      <w:r>
        <w:rPr>
          <w:bCs/>
        </w:rPr>
        <w:t xml:space="preserve">          </w:t>
      </w:r>
      <w:r>
        <w:t>Η εγγραφή της υπόθεσης στο οικείο πινάκιο ή έκθεμα, γίνεται ηλεκτρονικά με πρω</w:t>
      </w:r>
      <w:r>
        <w:t xml:space="preserve">τοβουλία του γραμματέα και ισχύει ως κλήτευση όλων των διαδίκων.        </w:t>
      </w:r>
      <w:r>
        <w:lastRenderedPageBreak/>
        <w:t xml:space="preserve">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Στις υποθέσεις με </w:t>
      </w:r>
      <w:r>
        <w:t xml:space="preserve">διάδικο το Ελληνικό Δημόσιο, ο γραμματέας του δικαστηρίου γνωστοποιεί στην Κεντρική Υπηρεσία του Νομικού Συμβουλίου του Κράτους τη νέα δικάσιμο με το οικείο πινάκιο ή έκθεμα. </w:t>
      </w:r>
    </w:p>
    <w:p w:rsidR="007E3F51" w:rsidRDefault="007E6BBF">
      <w:pPr>
        <w:pStyle w:val="ac"/>
        <w:spacing w:line="360" w:lineRule="auto"/>
        <w:ind w:left="-142" w:firstLine="142"/>
      </w:pPr>
      <w:r>
        <w:rPr>
          <w:rFonts w:ascii="Tahoma" w:hAnsi="Tahoma"/>
          <w:bCs/>
        </w:rPr>
        <w:t xml:space="preserve">       Η αναζήτηση για τη νέα δικάσιμο θα γίνεται με τον γενικό αριθμό κατάθεσης</w:t>
      </w:r>
      <w:r>
        <w:rPr>
          <w:rFonts w:ascii="Tahoma" w:hAnsi="Tahoma"/>
          <w:bCs/>
        </w:rPr>
        <w:t xml:space="preserve"> (ΓΑΚ) μέσω της πύλης ψηφιακών υπηρεσιών δικαστηρίων solon.gov.gr.</w:t>
      </w:r>
    </w:p>
    <w:p w:rsidR="007E3F51" w:rsidRDefault="007E6BBF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7E3F51" w:rsidRDefault="007E6BBF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7E3F51" w:rsidRDefault="007E6BBF">
      <w:pPr>
        <w:suppressAutoHyphens/>
        <w:spacing w:line="360" w:lineRule="auto"/>
        <w:jc w:val="both"/>
        <w:rPr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</w:t>
      </w:r>
      <w:r>
        <w:rPr>
          <w:rFonts w:ascii="Tahoma" w:hAnsi="Tahoma"/>
          <w:bCs/>
          <w:szCs w:val="24"/>
        </w:rPr>
        <w:t>α</w:t>
      </w:r>
    </w:p>
    <w:p w:rsidR="007E3F51" w:rsidRDefault="007E3F51">
      <w:pPr>
        <w:jc w:val="both"/>
        <w:rPr>
          <w:sz w:val="28"/>
          <w:szCs w:val="28"/>
        </w:rPr>
      </w:pPr>
    </w:p>
    <w:p w:rsidR="007E3F51" w:rsidRDefault="007E3F51">
      <w:pPr>
        <w:jc w:val="both"/>
        <w:rPr>
          <w:rFonts w:ascii="Tahoma" w:hAnsi="Tahoma"/>
          <w:bCs/>
          <w:szCs w:val="24"/>
        </w:rPr>
      </w:pPr>
    </w:p>
    <w:p w:rsidR="007E3F51" w:rsidRDefault="007E3F51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7E3F51" w:rsidRDefault="007E3F51"/>
    <w:sectPr w:rsidR="007E3F51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51"/>
    <w:rsid w:val="007E3F51"/>
    <w:rsid w:val="007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0A32F-CB1A-4D4D-BCEA-E7B8E89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  <w:style w:type="paragraph" w:customStyle="1" w:styleId="410">
    <w:name w:val="Επικεφαλίδα 41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2021-04-27T09:18:00Z</cp:lastPrinted>
  <dcterms:created xsi:type="dcterms:W3CDTF">2021-05-11T11:21:00Z</dcterms:created>
  <dcterms:modified xsi:type="dcterms:W3CDTF">2021-05-11T11:21:00Z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