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70" w:rsidRDefault="00F60137">
      <w:pPr>
        <w:pStyle w:val="Standard"/>
        <w:spacing w:line="360" w:lineRule="auto"/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273B70" w:rsidRDefault="00F60137">
      <w:pPr>
        <w:pStyle w:val="Standard"/>
        <w:spacing w:after="200" w:line="360" w:lineRule="auto"/>
      </w:pPr>
      <w:r>
        <w:rPr>
          <w:rFonts w:ascii="Tahoma" w:hAnsi="Tahoma" w:cs="Tahoma"/>
          <w:szCs w:val="24"/>
        </w:rPr>
        <w:t>ΕΛΛΗΝΙΚΗ ΔΗΜΟΚΡΑΤΙΑ</w:t>
      </w:r>
    </w:p>
    <w:p w:rsidR="00273B70" w:rsidRDefault="00F60137">
      <w:pPr>
        <w:pStyle w:val="Standard"/>
        <w:spacing w:after="200" w:line="360" w:lineRule="auto"/>
      </w:pPr>
      <w:r>
        <w:rPr>
          <w:rFonts w:ascii="Tahoma" w:hAnsi="Tahoma" w:cs="Tahoma"/>
          <w:szCs w:val="24"/>
        </w:rPr>
        <w:t>ΕΙΡΗΝΟΔΙΚΕΙΟ ΝΕΑΣ ΙΩΝΙΑΣ                          Αρ. Πρωτ 82/26-03-2021</w:t>
      </w:r>
    </w:p>
    <w:p w:rsidR="00273B70" w:rsidRDefault="00F60137">
      <w:pPr>
        <w:pStyle w:val="Standard"/>
        <w:spacing w:after="200" w:line="360" w:lineRule="auto"/>
      </w:pPr>
      <w:r>
        <w:rPr>
          <w:rFonts w:ascii="Tahoma" w:hAnsi="Tahoma" w:cs="Tahoma"/>
          <w:color w:val="222222"/>
          <w:szCs w:val="24"/>
          <w:shd w:val="clear" w:color="auto" w:fill="FFFFFF"/>
        </w:rPr>
        <w:t>Ταχ. Δ/νση: Λεωφ. Ηρακλείου 269</w:t>
      </w:r>
    </w:p>
    <w:p w:rsidR="00273B70" w:rsidRDefault="00F60137">
      <w:pPr>
        <w:pStyle w:val="Standard"/>
        <w:spacing w:after="200" w:line="360" w:lineRule="auto"/>
      </w:pPr>
      <w:r>
        <w:rPr>
          <w:rFonts w:ascii="Tahoma" w:hAnsi="Tahoma" w:cs="Tahoma"/>
          <w:color w:val="222222"/>
          <w:szCs w:val="24"/>
          <w:shd w:val="clear" w:color="auto" w:fill="FFFFFF"/>
        </w:rPr>
        <w:t>Ταχ. Κωδ.: 142 31</w:t>
      </w:r>
    </w:p>
    <w:p w:rsidR="00273B70" w:rsidRDefault="00F60137">
      <w:pPr>
        <w:pStyle w:val="Standard"/>
        <w:spacing w:after="200" w:line="360" w:lineRule="auto"/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273B70" w:rsidRDefault="00F60137">
      <w:pPr>
        <w:pStyle w:val="Standard"/>
        <w:spacing w:after="200" w:line="360" w:lineRule="auto"/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273B70" w:rsidRDefault="00273B70">
      <w:pPr>
        <w:pStyle w:val="Standard"/>
        <w:spacing w:line="360" w:lineRule="auto"/>
        <w:rPr>
          <w:rFonts w:ascii="Tahoma" w:hAnsi="Tahoma" w:cs="Tahoma"/>
          <w:b/>
          <w:bCs/>
          <w:szCs w:val="24"/>
        </w:rPr>
      </w:pPr>
    </w:p>
    <w:p w:rsidR="00273B70" w:rsidRDefault="00F60137">
      <w:pPr>
        <w:pStyle w:val="41"/>
        <w:spacing w:line="360" w:lineRule="auto"/>
        <w:ind w:right="-58"/>
        <w:jc w:val="both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 xml:space="preserve">ειρηνοδικείο Νέας Ιωνίας, </w:t>
      </w:r>
      <w:r>
        <w:rPr>
          <w:rFonts w:ascii="Arial" w:hAnsi="Arial" w:cs="Arial"/>
          <w:b w:val="0"/>
        </w:rPr>
        <w:t>α</w:t>
      </w:r>
      <w:r>
        <w:rPr>
          <w:rFonts w:ascii="Arial" w:hAnsi="Arial" w:cs="Arial"/>
          <w:b w:val="0"/>
          <w:bCs/>
        </w:rPr>
        <w:t>φού λάβαμε υπόψη τη διάταξη του άρθρου 158 παρ. 21 του Ν. 4764/2020 (ΦΕΚ Α' 256/23-12-2020) περί αυτεπάγγελτου επαναπροσδιορισμού όλων των υποθέσεων και με οπο</w:t>
      </w:r>
      <w:r>
        <w:rPr>
          <w:rFonts w:ascii="Arial" w:hAnsi="Arial" w:cs="Arial"/>
          <w:b w:val="0"/>
          <w:bCs/>
        </w:rPr>
        <w:t>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κορωνοϊού (δηλαδή για το μήνα Φεβρουάριο).</w:t>
      </w:r>
    </w:p>
    <w:p w:rsidR="00273B70" w:rsidRDefault="00F60137">
      <w:pPr>
        <w:pStyle w:val="Standard"/>
        <w:spacing w:line="360" w:lineRule="auto"/>
        <w:ind w:left="-142"/>
      </w:pPr>
      <w:r>
        <w:t xml:space="preserve">        Εισάγουμε οίκοθεν προς συζήτηση τις παρακάτω υποθέσε</w:t>
      </w:r>
      <w:r>
        <w:t>ις της νέας τακτικής διαδικασίας:</w:t>
      </w:r>
    </w:p>
    <w:p w:rsidR="00273B70" w:rsidRDefault="00F60137">
      <w:pPr>
        <w:pStyle w:val="Standard"/>
        <w:spacing w:line="360" w:lineRule="auto"/>
        <w:ind w:left="-142"/>
      </w:pPr>
      <w:r>
        <w:t xml:space="preserve">        Α. Τις με αρ: 1)</w:t>
      </w:r>
      <w:r>
        <w:rPr>
          <w:lang w:val="en-US"/>
        </w:rPr>
        <w:t xml:space="preserve"> </w:t>
      </w:r>
      <w:r>
        <w:t>ΓΑΚ 128</w:t>
      </w:r>
      <w:r>
        <w:rPr>
          <w:lang w:val="en-US"/>
        </w:rPr>
        <w:t>/2020</w:t>
      </w:r>
      <w:r>
        <w:t xml:space="preserve"> και ΕΑΚ 6</w:t>
      </w:r>
      <w:r>
        <w:rPr>
          <w:lang w:val="en-US"/>
        </w:rPr>
        <w:t>/2020,</w:t>
      </w:r>
      <w:r>
        <w:t xml:space="preserve"> 2) ΓΑΚ 2152/2020 και ΕΑΚ 7/2020, 3)  ΓΑΚ 302</w:t>
      </w:r>
      <w:r>
        <w:rPr>
          <w:lang w:val="en-US"/>
        </w:rPr>
        <w:t>/2020</w:t>
      </w:r>
      <w:r>
        <w:t xml:space="preserve"> και ΕΑΚ 8</w:t>
      </w:r>
      <w:r>
        <w:rPr>
          <w:lang w:val="en-US"/>
        </w:rPr>
        <w:t xml:space="preserve">/2020, </w:t>
      </w:r>
      <w:r>
        <w:t xml:space="preserve">4) ΓΑΚ 328/2020 και ΕΑΚ 9/2020, 5) ΓΑΚ 370/2020 και ΕΑΚ 11/2020, 6) 404/2020 και ΕΑΚ 12/2020,  7) </w:t>
      </w:r>
      <w:r>
        <w:t>418/2020 13/2020 π</w:t>
      </w:r>
      <w:r>
        <w:t xml:space="preserve">ου δεν εκφωνήθηκαν κατά τη δικάσιμο της </w:t>
      </w:r>
      <w:r>
        <w:rPr>
          <w:lang w:val="en-US"/>
        </w:rPr>
        <w:t xml:space="preserve">17-2-2020 </w:t>
      </w:r>
      <w:r>
        <w:t>ε</w:t>
      </w:r>
      <w:r>
        <w:t xml:space="preserve">παναπροσδιορίζουμε στη δικάσιμο της </w:t>
      </w:r>
      <w:r>
        <w:rPr>
          <w:lang w:val="en-US"/>
        </w:rPr>
        <w:t>14-4-2021.</w:t>
      </w:r>
    </w:p>
    <w:p w:rsidR="00273B70" w:rsidRDefault="00F60137">
      <w:pPr>
        <w:pStyle w:val="Standard"/>
        <w:spacing w:line="360" w:lineRule="auto"/>
        <w:ind w:left="-142"/>
      </w:pPr>
      <w:r>
        <w:t xml:space="preserve">       Οι ως άνω δικογραφίες είχαν ανατεθεί στην Ειρηνοδίκη Παναγιώτα Μαυραϊδή.</w:t>
      </w:r>
    </w:p>
    <w:p w:rsidR="00273B70" w:rsidRDefault="00F60137">
      <w:pPr>
        <w:pStyle w:val="Standard"/>
        <w:spacing w:line="360" w:lineRule="auto"/>
        <w:ind w:left="-142"/>
      </w:pPr>
      <w:r>
        <w:t xml:space="preserve">       Β. Τις με αρ. 1) ΓΑΚ 481/2020 και ΕΑΚ 14/2020, 2) ΓΑΚ</w:t>
      </w:r>
      <w:r>
        <w:t xml:space="preserve"> 505/2020 και ΕΑΚ  15/2020, 3) ΓΑΚ 552/2020 και ΕΑΚ 16/2020, 4) ΓΑΚ 559/2020 και ΕΑΚ  17/2020 5) ΓΑΚ 560/2020 και ΕΑΚ 18/2020, 6) ΓΑΚ 642/2020 και ΕΑΚ 19/2020, 7) ΓΑΚ 655/2020 και ΕΑΚ  20/2020, 8) ΓΑΚ 667/2020 και ΕΑΚ  21/2020, 9) ΓΑΚ 771/ 2020 και ΕΑΚ  23</w:t>
      </w:r>
      <w:r>
        <w:t xml:space="preserve">/2020, 10) ΓΑΚ 834/2020 και ΕΑΚ 24/2020, 11) ΓΑΚ 1175/2020 και ΕΑΚ 30/2020, 12) ΓΑΚ 2689/2020 και ΕΑΚ </w:t>
      </w:r>
      <w:r>
        <w:lastRenderedPageBreak/>
        <w:t xml:space="preserve">78/2020    </w:t>
      </w:r>
      <w:r>
        <w:t>π</w:t>
      </w:r>
      <w:r>
        <w:t>ου δεν εκφωνήθηκαν κατά τη δικάσιμο της 24</w:t>
      </w:r>
      <w:r>
        <w:rPr>
          <w:lang w:val="en-US"/>
        </w:rPr>
        <w:t>-2-202</w:t>
      </w:r>
      <w:r>
        <w:t>0 ε</w:t>
      </w:r>
      <w:r>
        <w:t>παναπροσδιορίζουμε στη δικάσιμο της 21-4-2021.</w:t>
      </w:r>
    </w:p>
    <w:p w:rsidR="00273B70" w:rsidRDefault="00F60137">
      <w:pPr>
        <w:pStyle w:val="Standard"/>
        <w:spacing w:line="360" w:lineRule="auto"/>
        <w:ind w:left="-142"/>
      </w:pPr>
      <w:r>
        <w:t xml:space="preserve">        Οι ως άνω δικογραφίες είχαν ανατεθεί</w:t>
      </w:r>
      <w:r>
        <w:t xml:space="preserve"> στην Ειρηνοδίκη Κοσκινά Αικατερίνη.</w:t>
      </w:r>
    </w:p>
    <w:p w:rsidR="00273B70" w:rsidRDefault="00F60137">
      <w:pPr>
        <w:pStyle w:val="Standard"/>
        <w:spacing w:line="360" w:lineRule="auto"/>
        <w:ind w:left="-142"/>
      </w:pPr>
      <w:r>
        <w:rPr>
          <w:bCs/>
        </w:rPr>
        <w:t xml:space="preserve">     ΄Ωρα έναρξης συζήτησης των υποθέσεων ορίζεται η 09.00 π.μ.</w:t>
      </w:r>
    </w:p>
    <w:p w:rsidR="00273B70" w:rsidRDefault="00F60137">
      <w:pPr>
        <w:pStyle w:val="a5"/>
        <w:spacing w:line="360" w:lineRule="auto"/>
        <w:ind w:left="-142" w:hanging="38"/>
      </w:pPr>
      <w:r>
        <w:rPr>
          <w:rFonts w:ascii="Tahoma" w:hAnsi="Tahoma"/>
          <w:bCs/>
        </w:rPr>
        <w:t xml:space="preserve">       Η εγγραφή των υποθέσεων στο οικείο πινάκιο – έκθεμα, επέχει θέση κλήτευσης όλων των διαδίκων.</w:t>
      </w:r>
    </w:p>
    <w:p w:rsidR="00273B70" w:rsidRDefault="00F60137">
      <w:pPr>
        <w:pStyle w:val="a5"/>
        <w:spacing w:line="360" w:lineRule="auto"/>
        <w:ind w:left="-142" w:firstLine="142"/>
      </w:pPr>
      <w:r>
        <w:rPr>
          <w:rFonts w:ascii="Tahoma" w:hAnsi="Tahoma"/>
          <w:bCs/>
        </w:rPr>
        <w:t xml:space="preserve">     Η αναζήτηση για τη νέα δικάσιμο θα γίνεται με </w:t>
      </w:r>
      <w:r>
        <w:rPr>
          <w:rFonts w:ascii="Tahoma" w:hAnsi="Tahoma"/>
          <w:bCs/>
        </w:rPr>
        <w:t>τον γενικό αριθμό κατάθεσης (ΓΑΚ) μέσω της πύλης ψηφιακών υπηρεσιών δικαστηρίων solon.gov.gr.</w:t>
      </w:r>
    </w:p>
    <w:p w:rsidR="00273B70" w:rsidRDefault="00F60137">
      <w:pPr>
        <w:pStyle w:val="Standard"/>
        <w:spacing w:line="360" w:lineRule="auto"/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273B70" w:rsidRDefault="00F60137">
      <w:pPr>
        <w:pStyle w:val="Standard"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273B70" w:rsidRDefault="00F60137">
      <w:pPr>
        <w:pStyle w:val="Standard"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</w:t>
      </w:r>
      <w:r>
        <w:rPr>
          <w:rFonts w:ascii="Tahoma" w:hAnsi="Tahoma"/>
          <w:bCs/>
          <w:szCs w:val="24"/>
        </w:rPr>
        <w:t xml:space="preserve">            Παρασκευή Φλούδα</w:t>
      </w:r>
    </w:p>
    <w:p w:rsidR="00273B70" w:rsidRDefault="00F60137">
      <w:pPr>
        <w:pStyle w:val="Standard"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273B70" w:rsidRDefault="00273B70">
      <w:pPr>
        <w:pStyle w:val="Standard"/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273B70" w:rsidRDefault="00273B70">
      <w:pPr>
        <w:pStyle w:val="Standard"/>
        <w:spacing w:line="360" w:lineRule="auto"/>
        <w:ind w:left="-142"/>
      </w:pPr>
    </w:p>
    <w:sectPr w:rsidR="00273B7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37" w:rsidRDefault="00F60137">
      <w:r>
        <w:separator/>
      </w:r>
    </w:p>
  </w:endnote>
  <w:endnote w:type="continuationSeparator" w:id="0">
    <w:p w:rsidR="00F60137" w:rsidRDefault="00F6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37" w:rsidRDefault="00F60137">
      <w:r>
        <w:rPr>
          <w:color w:val="000000"/>
        </w:rPr>
        <w:separator/>
      </w:r>
    </w:p>
  </w:footnote>
  <w:footnote w:type="continuationSeparator" w:id="0">
    <w:p w:rsidR="00F60137" w:rsidRDefault="00F6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40314"/>
    <w:multiLevelType w:val="multilevel"/>
    <w:tmpl w:val="6524B1A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3B70"/>
    <w:rsid w:val="00273B70"/>
    <w:rsid w:val="00777A8C"/>
    <w:rsid w:val="00F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544DA-D16A-430F-80EB-DEB01EBD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4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color w:val="000000"/>
      <w:szCs w:val="20"/>
      <w:lang w:eastAsia="el-G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41">
    <w:name w:val="Επικεφαλίδα 41"/>
    <w:basedOn w:val="Standard"/>
    <w:next w:val="Standard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paragraph" w:styleId="a5">
    <w:name w:val="Block Text"/>
    <w:basedOn w:val="Standard"/>
    <w:pPr>
      <w:ind w:left="-180" w:right="-334"/>
      <w:jc w:val="both"/>
    </w:pPr>
    <w:rPr>
      <w:rFonts w:ascii="Times New Roman" w:hAnsi="Times New Roman"/>
      <w:szCs w:val="24"/>
    </w:rPr>
  </w:style>
  <w:style w:type="character" w:customStyle="1" w:styleId="4Char">
    <w:name w:val="Επικεφαλίδα 4 Char"/>
    <w:basedOn w:val="a0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styleId="a6">
    <w:name w:val="line number"/>
    <w:basedOn w:val="a0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Paraskevh</dc:creator>
  <cp:lastModifiedBy>User</cp:lastModifiedBy>
  <cp:revision>2</cp:revision>
  <cp:lastPrinted>2021-03-26T12:26:00Z</cp:lastPrinted>
  <dcterms:created xsi:type="dcterms:W3CDTF">2021-03-26T11:06:00Z</dcterms:created>
  <dcterms:modified xsi:type="dcterms:W3CDTF">2021-03-26T11:06:00Z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