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3D1E0C21" w14:textId="77777777"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2359AD1D" w:rsidR="009F6BB1" w:rsidRPr="00777F92" w:rsidRDefault="00777F92" w:rsidP="00777F92">
      <w:pPr>
        <w:pStyle w:val="a9"/>
        <w:spacing w:before="200" w:line="360" w:lineRule="auto"/>
        <w:ind w:left="0" w:firstLine="284"/>
        <w:contextualSpacing w:val="0"/>
        <w:rPr>
          <w:rFonts w:ascii="Arial" w:hAnsi="Arial" w:cs="Arial"/>
          <w:b/>
          <w:sz w:val="28"/>
          <w:szCs w:val="28"/>
        </w:rPr>
      </w:pPr>
      <w:r>
        <w:rPr>
          <w:rFonts w:ascii="Arial" w:hAnsi="Arial" w:cs="Arial"/>
          <w:b/>
          <w:sz w:val="23"/>
          <w:szCs w:val="23"/>
        </w:rPr>
        <w:t xml:space="preserve">                                                               </w:t>
      </w:r>
      <w:r w:rsidR="00490448" w:rsidRPr="008668D5">
        <w:rPr>
          <w:rFonts w:ascii="Arial" w:hAnsi="Arial" w:cs="Arial"/>
          <w:b/>
          <w:sz w:val="23"/>
          <w:szCs w:val="23"/>
        </w:rPr>
        <w:t xml:space="preserve"> </w:t>
      </w:r>
      <w:r w:rsidRPr="00777F92">
        <w:rPr>
          <w:rFonts w:ascii="Arial" w:hAnsi="Arial" w:cs="Arial"/>
          <w:b/>
          <w:sz w:val="28"/>
          <w:szCs w:val="28"/>
        </w:rPr>
        <w:t>29</w:t>
      </w:r>
      <w:r w:rsidR="00490448" w:rsidRPr="00777F92">
        <w:rPr>
          <w:rFonts w:ascii="Arial" w:hAnsi="Arial" w:cs="Arial"/>
          <w:b/>
          <w:sz w:val="28"/>
          <w:szCs w:val="28"/>
        </w:rPr>
        <w:t xml:space="preserve"> /2021</w:t>
      </w:r>
    </w:p>
    <w:p w14:paraId="297411A2" w14:textId="1DFBF360" w:rsidR="009F6BB1" w:rsidRPr="008668D5" w:rsidRDefault="00490448" w:rsidP="004D0F1F">
      <w:pPr>
        <w:pStyle w:val="a9"/>
        <w:tabs>
          <w:tab w:val="left" w:pos="567"/>
        </w:tabs>
        <w:spacing w:before="24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4D0F1F">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3CF80B03" w:rsidR="009F6BB1" w:rsidRPr="008668D5" w:rsidRDefault="005449A6"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2E6C6A">
        <w:rPr>
          <w:rFonts w:ascii="Arial" w:hAnsi="Arial" w:cs="Arial"/>
          <w:sz w:val="23"/>
          <w:szCs w:val="23"/>
        </w:rPr>
        <w:t>2</w:t>
      </w:r>
      <w:r w:rsidR="00555E93">
        <w:rPr>
          <w:rFonts w:ascii="Arial" w:hAnsi="Arial" w:cs="Arial"/>
          <w:sz w:val="23"/>
          <w:szCs w:val="23"/>
        </w:rPr>
        <w:t>9922</w:t>
      </w:r>
      <w:r w:rsidR="008C758D" w:rsidRPr="008668D5">
        <w:rPr>
          <w:rFonts w:ascii="Arial" w:hAnsi="Arial" w:cs="Arial"/>
          <w:sz w:val="23"/>
          <w:szCs w:val="23"/>
        </w:rPr>
        <w:t xml:space="preserve"> Κ.Υ.Α. (ΦΕΚ τ. Β’ </w:t>
      </w:r>
      <w:r w:rsidR="00716A55">
        <w:rPr>
          <w:rFonts w:ascii="Arial" w:hAnsi="Arial" w:cs="Arial"/>
          <w:sz w:val="23"/>
          <w:szCs w:val="23"/>
        </w:rPr>
        <w:t>1</w:t>
      </w:r>
      <w:r w:rsidR="00555E93">
        <w:rPr>
          <w:rFonts w:ascii="Arial" w:hAnsi="Arial" w:cs="Arial"/>
          <w:sz w:val="23"/>
          <w:szCs w:val="23"/>
        </w:rPr>
        <w:t>944</w:t>
      </w:r>
      <w:r w:rsidR="008C758D" w:rsidRPr="008668D5">
        <w:rPr>
          <w:rFonts w:ascii="Arial" w:hAnsi="Arial" w:cs="Arial"/>
          <w:sz w:val="23"/>
          <w:szCs w:val="23"/>
        </w:rPr>
        <w:t>/</w:t>
      </w:r>
      <w:r w:rsidR="00555E93">
        <w:rPr>
          <w:rFonts w:ascii="Arial" w:hAnsi="Arial" w:cs="Arial"/>
          <w:sz w:val="23"/>
          <w:szCs w:val="23"/>
        </w:rPr>
        <w:t>13</w:t>
      </w:r>
      <w:r w:rsidR="008C758D" w:rsidRPr="008668D5">
        <w:rPr>
          <w:rFonts w:ascii="Arial" w:hAnsi="Arial" w:cs="Arial"/>
          <w:sz w:val="23"/>
          <w:szCs w:val="23"/>
        </w:rPr>
        <w:t>-</w:t>
      </w:r>
      <w:r w:rsidR="00716A55">
        <w:rPr>
          <w:rFonts w:ascii="Arial" w:hAnsi="Arial" w:cs="Arial"/>
          <w:sz w:val="23"/>
          <w:szCs w:val="23"/>
        </w:rPr>
        <w:t>5</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00716A55">
        <w:rPr>
          <w:rFonts w:ascii="Arial" w:hAnsi="Arial" w:cs="Arial"/>
          <w:sz w:val="23"/>
          <w:szCs w:val="23"/>
        </w:rPr>
        <w:t>, μεταξύ άλλων,</w:t>
      </w:r>
      <w:r w:rsidR="005D3FE8">
        <w:rPr>
          <w:rFonts w:ascii="Arial" w:hAnsi="Arial" w:cs="Arial"/>
          <w:sz w:val="23"/>
          <w:szCs w:val="23"/>
        </w:rPr>
        <w:t xml:space="preserve"> και</w:t>
      </w:r>
      <w:r w:rsidR="00716A55">
        <w:rPr>
          <w:rFonts w:ascii="Arial" w:hAnsi="Arial" w:cs="Arial"/>
          <w:sz w:val="23"/>
          <w:szCs w:val="23"/>
        </w:rPr>
        <w:t xml:space="preserve"> </w:t>
      </w:r>
      <w:r w:rsidR="001D5D72">
        <w:rPr>
          <w:rFonts w:ascii="Arial" w:hAnsi="Arial" w:cs="Arial"/>
          <w:sz w:val="23"/>
          <w:szCs w:val="23"/>
        </w:rPr>
        <w:t>όσον αφορά σ</w:t>
      </w:r>
      <w:r w:rsidR="00716A55">
        <w:rPr>
          <w:rFonts w:ascii="Arial" w:hAnsi="Arial" w:cs="Arial"/>
          <w:sz w:val="23"/>
          <w:szCs w:val="23"/>
        </w:rPr>
        <w:t>τη λειτουργία των Δικαστηρίων,</w:t>
      </w:r>
      <w:r w:rsidR="00490448" w:rsidRPr="008668D5">
        <w:rPr>
          <w:rFonts w:ascii="Arial" w:hAnsi="Arial" w:cs="Arial"/>
          <w:sz w:val="23"/>
          <w:szCs w:val="23"/>
        </w:rPr>
        <w:t xml:space="preserve">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τη</w:t>
      </w:r>
      <w:r w:rsidR="00555E93">
        <w:rPr>
          <w:rFonts w:ascii="Arial" w:hAnsi="Arial" w:cs="Arial"/>
          <w:bCs/>
          <w:sz w:val="23"/>
          <w:szCs w:val="23"/>
        </w:rPr>
        <w:t>ν Παρασκευή</w:t>
      </w:r>
      <w:r w:rsidR="004A379C" w:rsidRPr="008668D5">
        <w:rPr>
          <w:rFonts w:ascii="Arial" w:hAnsi="Arial" w:cs="Arial"/>
          <w:bCs/>
          <w:sz w:val="23"/>
          <w:szCs w:val="23"/>
        </w:rPr>
        <w:t xml:space="preserve"> </w:t>
      </w:r>
      <w:r w:rsidR="00555E93">
        <w:rPr>
          <w:rFonts w:ascii="Arial" w:hAnsi="Arial" w:cs="Arial"/>
          <w:bCs/>
          <w:sz w:val="23"/>
          <w:szCs w:val="23"/>
        </w:rPr>
        <w:t>14</w:t>
      </w:r>
      <w:r w:rsidR="00490448" w:rsidRPr="008668D5">
        <w:rPr>
          <w:rFonts w:ascii="Arial" w:hAnsi="Arial" w:cs="Arial"/>
          <w:sz w:val="23"/>
          <w:szCs w:val="23"/>
        </w:rPr>
        <w:t>-</w:t>
      </w:r>
      <w:r w:rsidR="00C16B8B">
        <w:rPr>
          <w:rFonts w:ascii="Arial" w:hAnsi="Arial" w:cs="Arial"/>
          <w:sz w:val="23"/>
          <w:szCs w:val="23"/>
        </w:rPr>
        <w:t>5</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555E93">
        <w:rPr>
          <w:rFonts w:ascii="Arial" w:hAnsi="Arial" w:cs="Arial"/>
          <w:sz w:val="23"/>
          <w:szCs w:val="23"/>
        </w:rPr>
        <w:t>24</w:t>
      </w:r>
      <w:r w:rsidR="00490448" w:rsidRPr="008668D5">
        <w:rPr>
          <w:rFonts w:ascii="Arial" w:hAnsi="Arial" w:cs="Arial"/>
          <w:sz w:val="23"/>
          <w:szCs w:val="23"/>
        </w:rPr>
        <w:t>-</w:t>
      </w:r>
      <w:r w:rsidR="00F90B0C">
        <w:rPr>
          <w:rFonts w:ascii="Arial" w:hAnsi="Arial" w:cs="Arial"/>
          <w:sz w:val="23"/>
          <w:szCs w:val="23"/>
        </w:rPr>
        <w:t>5</w:t>
      </w:r>
      <w:r w:rsidR="00490448" w:rsidRPr="008668D5">
        <w:rPr>
          <w:rFonts w:ascii="Arial" w:hAnsi="Arial" w:cs="Arial"/>
          <w:sz w:val="23"/>
          <w:szCs w:val="23"/>
        </w:rPr>
        <w:t>-2021 και ώρα 6:00</w:t>
      </w:r>
      <w:r w:rsidR="00555E93">
        <w:rPr>
          <w:rFonts w:ascii="Arial" w:hAnsi="Arial" w:cs="Arial"/>
          <w:bCs/>
          <w:sz w:val="23"/>
          <w:szCs w:val="23"/>
        </w:rPr>
        <w:t>,</w:t>
      </w:r>
    </w:p>
    <w:p w14:paraId="07CA5FA7" w14:textId="1CBC74AB"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A52DE9">
        <w:rPr>
          <w:rFonts w:ascii="Arial" w:hAnsi="Arial" w:cs="Arial"/>
          <w:color w:val="000000"/>
          <w:sz w:val="23"/>
          <w:szCs w:val="23"/>
        </w:rPr>
        <w:t>Β</w:t>
      </w:r>
      <w:r w:rsidR="00E40CFB">
        <w:rPr>
          <w:rFonts w:ascii="Arial" w:hAnsi="Arial" w:cs="Arial"/>
          <w:color w:val="000000"/>
          <w:sz w:val="23"/>
          <w:szCs w:val="23"/>
        </w:rPr>
        <w:t xml:space="preserve"> σημείο </w:t>
      </w:r>
      <w:r w:rsidR="00555E93">
        <w:rPr>
          <w:rFonts w:ascii="Arial" w:hAnsi="Arial" w:cs="Arial"/>
          <w:color w:val="000000"/>
          <w:sz w:val="23"/>
          <w:szCs w:val="23"/>
        </w:rPr>
        <w:t>3</w:t>
      </w:r>
      <w:r w:rsidR="00E40CFB">
        <w:rPr>
          <w:rFonts w:ascii="Arial" w:hAnsi="Arial" w:cs="Arial"/>
          <w:color w:val="000000"/>
          <w:sz w:val="23"/>
          <w:szCs w:val="23"/>
        </w:rPr>
        <w:t xml:space="preserve">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5622FB">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C85E45">
      <w:pPr>
        <w:pStyle w:val="a9"/>
        <w:tabs>
          <w:tab w:val="left" w:pos="567"/>
        </w:tabs>
        <w:spacing w:before="36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6FA68BDF"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Pr="00E94C69">
        <w:rPr>
          <w:rFonts w:ascii="Arial" w:hAnsi="Arial" w:cs="Arial"/>
          <w:b/>
          <w:sz w:val="23"/>
          <w:szCs w:val="23"/>
          <w:u w:val="single"/>
        </w:rPr>
        <w:t>τη</w:t>
      </w:r>
      <w:r w:rsidR="00AF64D0">
        <w:rPr>
          <w:rFonts w:ascii="Arial" w:hAnsi="Arial" w:cs="Arial"/>
          <w:b/>
          <w:sz w:val="23"/>
          <w:szCs w:val="23"/>
          <w:u w:val="single"/>
        </w:rPr>
        <w:t>ν Παρασκευή</w:t>
      </w:r>
      <w:r w:rsidRPr="00E94C69">
        <w:rPr>
          <w:rFonts w:ascii="Arial" w:hAnsi="Arial" w:cs="Arial"/>
          <w:b/>
          <w:sz w:val="23"/>
          <w:szCs w:val="23"/>
          <w:u w:val="single"/>
        </w:rPr>
        <w:t xml:space="preserve"> </w:t>
      </w:r>
      <w:r w:rsidR="00AF64D0">
        <w:rPr>
          <w:rFonts w:ascii="Arial" w:hAnsi="Arial" w:cs="Arial"/>
          <w:b/>
          <w:sz w:val="23"/>
          <w:szCs w:val="23"/>
          <w:u w:val="single"/>
        </w:rPr>
        <w:t>14</w:t>
      </w:r>
      <w:r w:rsidRPr="00E94C69">
        <w:rPr>
          <w:rFonts w:ascii="Arial" w:hAnsi="Arial" w:cs="Arial"/>
          <w:b/>
          <w:sz w:val="23"/>
          <w:szCs w:val="23"/>
          <w:u w:val="single"/>
        </w:rPr>
        <w:t>-</w:t>
      </w:r>
      <w:r w:rsidR="00C16B8B">
        <w:rPr>
          <w:rFonts w:ascii="Arial" w:hAnsi="Arial" w:cs="Arial"/>
          <w:b/>
          <w:sz w:val="23"/>
          <w:szCs w:val="23"/>
          <w:u w:val="single"/>
        </w:rPr>
        <w:t>5</w:t>
      </w:r>
      <w:r w:rsidRPr="00E94C69">
        <w:rPr>
          <w:rFonts w:ascii="Arial" w:hAnsi="Arial" w:cs="Arial"/>
          <w:b/>
          <w:sz w:val="23"/>
          <w:szCs w:val="23"/>
          <w:u w:val="single"/>
        </w:rPr>
        <w:t xml:space="preserve">-2021 και ώρα 6:00 έως και </w:t>
      </w:r>
    </w:p>
    <w:p w14:paraId="241250EB" w14:textId="3DA0BEE6" w:rsidR="009F6BB1" w:rsidRPr="008668D5" w:rsidRDefault="00E94C69" w:rsidP="00C85E45">
      <w:pPr>
        <w:pStyle w:val="a9"/>
        <w:tabs>
          <w:tab w:val="left" w:pos="567"/>
        </w:tabs>
        <w:spacing w:after="360" w:line="360" w:lineRule="auto"/>
        <w:ind w:left="0" w:firstLine="284"/>
        <w:contextualSpacing w:val="0"/>
        <w:jc w:val="center"/>
        <w:rPr>
          <w:rFonts w:ascii="Arial" w:hAnsi="Arial" w:cs="Arial"/>
          <w:sz w:val="23"/>
          <w:szCs w:val="23"/>
        </w:rPr>
      </w:pPr>
      <w:r w:rsidRPr="00E94C69">
        <w:rPr>
          <w:rFonts w:ascii="Arial" w:hAnsi="Arial" w:cs="Arial"/>
          <w:b/>
          <w:sz w:val="23"/>
          <w:szCs w:val="23"/>
          <w:u w:val="single"/>
        </w:rPr>
        <w:t xml:space="preserve">τη Δευτέρα </w:t>
      </w:r>
      <w:r w:rsidR="00AF64D0">
        <w:rPr>
          <w:rFonts w:ascii="Arial" w:hAnsi="Arial" w:cs="Arial"/>
          <w:b/>
          <w:sz w:val="23"/>
          <w:szCs w:val="23"/>
          <w:u w:val="single"/>
        </w:rPr>
        <w:t>24</w:t>
      </w:r>
      <w:r w:rsidRPr="00E94C69">
        <w:rPr>
          <w:rFonts w:ascii="Arial" w:hAnsi="Arial" w:cs="Arial"/>
          <w:b/>
          <w:sz w:val="23"/>
          <w:szCs w:val="23"/>
          <w:u w:val="single"/>
        </w:rPr>
        <w:t>-</w:t>
      </w:r>
      <w:r w:rsidR="00F90B0C">
        <w:rPr>
          <w:rFonts w:ascii="Arial" w:hAnsi="Arial" w:cs="Arial"/>
          <w:b/>
          <w:sz w:val="23"/>
          <w:szCs w:val="23"/>
          <w:u w:val="single"/>
        </w:rPr>
        <w:t>5</w:t>
      </w:r>
      <w:r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277FB6F3" w14:textId="5223F6FE" w:rsidR="004535AE" w:rsidRPr="00621CA6" w:rsidRDefault="00AF64D0" w:rsidP="004535AE">
      <w:pPr>
        <w:numPr>
          <w:ilvl w:val="0"/>
          <w:numId w:val="2"/>
        </w:numPr>
        <w:spacing w:before="120" w:after="120" w:line="360" w:lineRule="auto"/>
        <w:ind w:left="0" w:firstLine="284"/>
        <w:jc w:val="both"/>
        <w:rPr>
          <w:rFonts w:ascii="Arial" w:hAnsi="Arial" w:cs="Arial"/>
          <w:bCs/>
          <w:sz w:val="23"/>
          <w:szCs w:val="23"/>
        </w:rPr>
      </w:pPr>
      <w:r w:rsidRPr="00AF64D0">
        <w:rPr>
          <w:rFonts w:ascii="Arial" w:hAnsi="Arial" w:cs="Arial"/>
          <w:b/>
          <w:bCs/>
          <w:sz w:val="23"/>
          <w:szCs w:val="23"/>
          <w:u w:val="single"/>
        </w:rPr>
        <w:t>Θ</w:t>
      </w:r>
      <w:r w:rsidR="004535AE" w:rsidRPr="00716A55">
        <w:rPr>
          <w:rFonts w:ascii="Arial" w:hAnsi="Arial" w:cs="Arial"/>
          <w:b/>
          <w:sz w:val="23"/>
          <w:szCs w:val="23"/>
          <w:u w:val="single"/>
        </w:rPr>
        <w:t>α διεξάγονται κανονικά</w:t>
      </w:r>
      <w:r w:rsidR="004535AE" w:rsidRPr="00621CA6">
        <w:rPr>
          <w:rFonts w:ascii="Arial" w:hAnsi="Arial" w:cs="Arial"/>
          <w:bCs/>
          <w:sz w:val="23"/>
          <w:szCs w:val="23"/>
        </w:rPr>
        <w:t>:</w:t>
      </w:r>
    </w:p>
    <w:p w14:paraId="5DC3B0FC" w14:textId="1B11BC0B" w:rsidR="00716A55" w:rsidRPr="008668D5" w:rsidRDefault="00716A55" w:rsidP="00716A55">
      <w:pPr>
        <w:spacing w:before="120" w:after="120" w:line="360" w:lineRule="auto"/>
        <w:ind w:right="-1" w:firstLine="284"/>
        <w:jc w:val="both"/>
        <w:rPr>
          <w:rFonts w:ascii="Arial" w:hAnsi="Arial" w:cs="Arial"/>
          <w:bCs/>
          <w:sz w:val="23"/>
          <w:szCs w:val="23"/>
        </w:rPr>
      </w:pPr>
      <w:r w:rsidRPr="008668D5">
        <w:rPr>
          <w:rFonts w:ascii="Arial" w:hAnsi="Arial" w:cs="Arial"/>
          <w:bCs/>
          <w:sz w:val="23"/>
          <w:szCs w:val="23"/>
        </w:rPr>
        <w:t xml:space="preserve">α) </w:t>
      </w:r>
      <w:r w:rsidRPr="007F1230">
        <w:rPr>
          <w:rFonts w:ascii="Arial" w:hAnsi="Arial" w:cs="Arial"/>
          <w:bCs/>
          <w:sz w:val="23"/>
          <w:szCs w:val="23"/>
          <w:u w:val="single"/>
        </w:rPr>
        <w:t xml:space="preserve">Οι </w:t>
      </w:r>
      <w:r w:rsidRPr="007F1230">
        <w:rPr>
          <w:rFonts w:ascii="Arial" w:hAnsi="Arial" w:cs="Arial"/>
          <w:b/>
          <w:sz w:val="23"/>
          <w:szCs w:val="23"/>
          <w:u w:val="single"/>
        </w:rPr>
        <w:t>δίκες</w:t>
      </w:r>
      <w:r w:rsidRPr="007F1230">
        <w:rPr>
          <w:rFonts w:ascii="Arial" w:hAnsi="Arial" w:cs="Arial"/>
          <w:bCs/>
          <w:sz w:val="23"/>
          <w:szCs w:val="23"/>
          <w:u w:val="single"/>
        </w:rPr>
        <w:t xml:space="preserve"> της τακτικής διαδικασί</w:t>
      </w:r>
      <w:r>
        <w:rPr>
          <w:rFonts w:ascii="Arial" w:hAnsi="Arial" w:cs="Arial"/>
          <w:bCs/>
          <w:sz w:val="23"/>
          <w:szCs w:val="23"/>
          <w:u w:val="single"/>
        </w:rPr>
        <w:t>α</w:t>
      </w:r>
      <w:r w:rsidRPr="007F1230">
        <w:rPr>
          <w:rFonts w:ascii="Arial" w:hAnsi="Arial" w:cs="Arial"/>
          <w:bCs/>
          <w:sz w:val="23"/>
          <w:szCs w:val="23"/>
          <w:u w:val="single"/>
        </w:rPr>
        <w:t>ς</w:t>
      </w:r>
      <w:r w:rsidRPr="008668D5">
        <w:rPr>
          <w:rFonts w:ascii="Arial" w:hAnsi="Arial" w:cs="Arial"/>
          <w:bCs/>
          <w:sz w:val="23"/>
          <w:szCs w:val="23"/>
        </w:rPr>
        <w:t xml:space="preserve"> που εκδικάζονται σύμφωνα με τις διατάξεις του </w:t>
      </w:r>
      <w:r w:rsidRPr="007F1230">
        <w:rPr>
          <w:rFonts w:ascii="Arial" w:hAnsi="Arial" w:cs="Arial"/>
          <w:b/>
          <w:sz w:val="23"/>
          <w:szCs w:val="23"/>
          <w:u w:val="single"/>
        </w:rPr>
        <w:t>Ν. 4335/2015 (νέα τακτική διαδικασία)</w:t>
      </w:r>
      <w:r>
        <w:rPr>
          <w:rFonts w:ascii="Arial" w:hAnsi="Arial" w:cs="Arial"/>
          <w:bCs/>
          <w:sz w:val="23"/>
          <w:szCs w:val="23"/>
        </w:rPr>
        <w:t>.</w:t>
      </w:r>
      <w:r w:rsidRPr="00F233AF">
        <w:rPr>
          <w:rFonts w:ascii="Arial" w:hAnsi="Arial" w:cs="Arial"/>
          <w:sz w:val="23"/>
          <w:szCs w:val="23"/>
        </w:rPr>
        <w:t xml:space="preserve"> </w:t>
      </w:r>
      <w:r w:rsidRPr="008668D5">
        <w:rPr>
          <w:rFonts w:ascii="Arial" w:hAnsi="Arial" w:cs="Arial"/>
          <w:sz w:val="23"/>
          <w:szCs w:val="23"/>
        </w:rPr>
        <w:t xml:space="preserve">Οι υποθέσεις αυτές </w:t>
      </w:r>
      <w:r>
        <w:rPr>
          <w:rFonts w:ascii="Arial" w:hAnsi="Arial" w:cs="Arial"/>
          <w:sz w:val="23"/>
          <w:szCs w:val="23"/>
        </w:rPr>
        <w:t>θα εκφωνηθούν</w:t>
      </w:r>
      <w:r w:rsidRPr="008668D5">
        <w:rPr>
          <w:rFonts w:ascii="Arial" w:hAnsi="Arial" w:cs="Arial"/>
          <w:sz w:val="23"/>
          <w:szCs w:val="23"/>
        </w:rPr>
        <w:t xml:space="preserve"> </w:t>
      </w:r>
      <w:r>
        <w:rPr>
          <w:rFonts w:ascii="Arial" w:hAnsi="Arial" w:cs="Arial"/>
          <w:sz w:val="23"/>
          <w:szCs w:val="23"/>
        </w:rPr>
        <w:t xml:space="preserve">κανονικά, </w:t>
      </w:r>
      <w:r w:rsidRPr="008668D5">
        <w:rPr>
          <w:rFonts w:ascii="Arial" w:hAnsi="Arial" w:cs="Arial"/>
          <w:sz w:val="23"/>
          <w:szCs w:val="23"/>
        </w:rPr>
        <w:t xml:space="preserve">χωρίς να </w:t>
      </w:r>
      <w:r w:rsidRPr="008668D5">
        <w:rPr>
          <w:rFonts w:ascii="Arial" w:hAnsi="Arial" w:cs="Arial"/>
          <w:sz w:val="23"/>
          <w:szCs w:val="23"/>
        </w:rPr>
        <w:lastRenderedPageBreak/>
        <w:t xml:space="preserve">απαιτείται </w:t>
      </w:r>
      <w:r>
        <w:rPr>
          <w:rFonts w:ascii="Arial" w:hAnsi="Arial" w:cs="Arial"/>
          <w:sz w:val="23"/>
          <w:szCs w:val="23"/>
        </w:rPr>
        <w:t xml:space="preserve">-από μέρους των πληρεξουσίων Δικηγόρων των διαδίκων- </w:t>
      </w:r>
      <w:r w:rsidRPr="008668D5">
        <w:rPr>
          <w:rFonts w:ascii="Arial" w:hAnsi="Arial" w:cs="Arial"/>
          <w:sz w:val="23"/>
          <w:szCs w:val="23"/>
        </w:rPr>
        <w:t xml:space="preserve">η </w:t>
      </w:r>
      <w:r w:rsidR="005306E4">
        <w:rPr>
          <w:rFonts w:ascii="Arial" w:hAnsi="Arial" w:cs="Arial"/>
          <w:sz w:val="23"/>
          <w:szCs w:val="23"/>
        </w:rPr>
        <w:t xml:space="preserve">προηγούμενη </w:t>
      </w:r>
      <w:r w:rsidRPr="008668D5">
        <w:rPr>
          <w:rFonts w:ascii="Arial" w:hAnsi="Arial" w:cs="Arial"/>
          <w:sz w:val="23"/>
          <w:szCs w:val="23"/>
        </w:rPr>
        <w:t>υποβολή οιασδήποτε έγγραφης δήλωσης</w:t>
      </w:r>
      <w:r>
        <w:rPr>
          <w:rFonts w:ascii="Arial" w:hAnsi="Arial" w:cs="Arial"/>
          <w:sz w:val="23"/>
          <w:szCs w:val="23"/>
        </w:rPr>
        <w:t>.</w:t>
      </w:r>
    </w:p>
    <w:p w14:paraId="59F931F6" w14:textId="680555E7" w:rsidR="00716A55" w:rsidRDefault="00716A55" w:rsidP="00716A55">
      <w:pPr>
        <w:spacing w:before="120" w:after="120" w:line="360" w:lineRule="auto"/>
        <w:ind w:firstLine="284"/>
        <w:jc w:val="both"/>
        <w:rPr>
          <w:rFonts w:ascii="Arial" w:hAnsi="Arial" w:cs="Arial"/>
          <w:sz w:val="23"/>
          <w:szCs w:val="23"/>
        </w:rPr>
      </w:pPr>
      <w:r w:rsidRPr="008668D5">
        <w:rPr>
          <w:rFonts w:ascii="Arial" w:hAnsi="Arial" w:cs="Arial"/>
          <w:sz w:val="23"/>
          <w:szCs w:val="23"/>
        </w:rPr>
        <w:t>β</w:t>
      </w:r>
      <w:r w:rsidRPr="007F1230">
        <w:rPr>
          <w:rFonts w:ascii="Arial" w:hAnsi="Arial" w:cs="Arial"/>
          <w:sz w:val="23"/>
          <w:szCs w:val="23"/>
        </w:rPr>
        <w:t xml:space="preserve">)  </w:t>
      </w:r>
      <w:r w:rsidRPr="00716A55">
        <w:rPr>
          <w:rFonts w:ascii="Arial" w:hAnsi="Arial" w:cs="Arial"/>
          <w:sz w:val="23"/>
          <w:szCs w:val="23"/>
          <w:u w:val="single"/>
        </w:rPr>
        <w:t xml:space="preserve">Οι </w:t>
      </w:r>
      <w:r w:rsidRPr="00716A55">
        <w:rPr>
          <w:rFonts w:ascii="Arial" w:hAnsi="Arial" w:cs="Arial"/>
          <w:b/>
          <w:bCs/>
          <w:sz w:val="23"/>
          <w:szCs w:val="23"/>
          <w:u w:val="single"/>
        </w:rPr>
        <w:t>δίκες</w:t>
      </w:r>
      <w:r w:rsidRPr="00716A55">
        <w:rPr>
          <w:rFonts w:ascii="Arial" w:hAnsi="Arial" w:cs="Arial"/>
          <w:sz w:val="23"/>
          <w:szCs w:val="23"/>
          <w:u w:val="single"/>
        </w:rPr>
        <w:t xml:space="preserve"> της τακτικής διαδικασίας</w:t>
      </w:r>
      <w:r>
        <w:rPr>
          <w:rFonts w:ascii="Arial" w:hAnsi="Arial" w:cs="Arial"/>
          <w:sz w:val="23"/>
          <w:szCs w:val="23"/>
        </w:rPr>
        <w:t xml:space="preserve"> που εκδικάζονται σύμφωνα με τις διατάξεις του </w:t>
      </w:r>
      <w:r w:rsidRPr="00716A55">
        <w:rPr>
          <w:rFonts w:ascii="Arial" w:hAnsi="Arial" w:cs="Arial"/>
          <w:b/>
          <w:bCs/>
          <w:sz w:val="23"/>
          <w:szCs w:val="23"/>
          <w:u w:val="single"/>
        </w:rPr>
        <w:t>Ν. 2915/2001, όπως τροποποιήθηκε με το Ν. 4055/2012 (παλαιά τακτική διαδικασία)</w:t>
      </w:r>
      <w:r>
        <w:rPr>
          <w:rFonts w:ascii="Arial" w:hAnsi="Arial" w:cs="Arial"/>
          <w:sz w:val="23"/>
          <w:szCs w:val="23"/>
        </w:rPr>
        <w:t xml:space="preserve">, στις οποίες </w:t>
      </w:r>
      <w:r w:rsidRPr="007F1230">
        <w:rPr>
          <w:rFonts w:ascii="Arial" w:hAnsi="Arial" w:cs="Arial"/>
          <w:sz w:val="23"/>
          <w:szCs w:val="23"/>
          <w:u w:val="single"/>
        </w:rPr>
        <w:t>δύναται να εξετάζονται μάρτυρες στο ακροατήριο</w:t>
      </w:r>
      <w:r>
        <w:rPr>
          <w:rFonts w:ascii="Arial" w:hAnsi="Arial" w:cs="Arial"/>
          <w:sz w:val="23"/>
          <w:szCs w:val="23"/>
        </w:rPr>
        <w:t>.</w:t>
      </w:r>
      <w:r w:rsidRPr="00716A55">
        <w:rPr>
          <w:rFonts w:ascii="Arial" w:hAnsi="Arial" w:cs="Arial"/>
          <w:sz w:val="23"/>
          <w:szCs w:val="23"/>
        </w:rPr>
        <w:t xml:space="preserve"> </w:t>
      </w:r>
    </w:p>
    <w:p w14:paraId="53255F8F" w14:textId="0E6777A0" w:rsidR="007D6637" w:rsidRDefault="00716A55" w:rsidP="007D6637">
      <w:pPr>
        <w:spacing w:before="120" w:after="120" w:line="360" w:lineRule="auto"/>
        <w:ind w:firstLine="284"/>
        <w:jc w:val="both"/>
        <w:rPr>
          <w:rFonts w:ascii="Arial" w:hAnsi="Arial" w:cs="Arial"/>
          <w:sz w:val="23"/>
          <w:szCs w:val="23"/>
        </w:rPr>
      </w:pPr>
      <w:r>
        <w:rPr>
          <w:rFonts w:ascii="Arial" w:hAnsi="Arial" w:cs="Arial"/>
          <w:sz w:val="23"/>
          <w:szCs w:val="23"/>
        </w:rPr>
        <w:t>γ</w:t>
      </w:r>
      <w:r w:rsidRPr="00716A55">
        <w:rPr>
          <w:rFonts w:ascii="Arial" w:hAnsi="Arial" w:cs="Arial"/>
          <w:sz w:val="23"/>
          <w:szCs w:val="23"/>
        </w:rPr>
        <w:t>)</w:t>
      </w:r>
      <w:r w:rsidR="00164644">
        <w:rPr>
          <w:rFonts w:ascii="Arial" w:hAnsi="Arial" w:cs="Arial"/>
          <w:sz w:val="23"/>
          <w:szCs w:val="23"/>
        </w:rPr>
        <w:t xml:space="preserve"> </w:t>
      </w:r>
      <w:r w:rsidR="007D6637">
        <w:rPr>
          <w:rFonts w:ascii="Arial" w:hAnsi="Arial" w:cs="Arial"/>
          <w:sz w:val="23"/>
          <w:szCs w:val="23"/>
        </w:rPr>
        <w:t xml:space="preserve">Οι </w:t>
      </w:r>
      <w:r w:rsidR="007D6637" w:rsidRPr="007D6637">
        <w:rPr>
          <w:rFonts w:ascii="Arial" w:hAnsi="Arial" w:cs="Arial"/>
          <w:b/>
          <w:bCs/>
          <w:sz w:val="23"/>
          <w:szCs w:val="23"/>
          <w:u w:val="single"/>
        </w:rPr>
        <w:t>δίκες ειδικών διαδικασ</w:t>
      </w:r>
      <w:r w:rsidR="007D6637">
        <w:rPr>
          <w:rFonts w:ascii="Arial" w:hAnsi="Arial" w:cs="Arial"/>
          <w:b/>
          <w:bCs/>
          <w:sz w:val="23"/>
          <w:szCs w:val="23"/>
          <w:u w:val="single"/>
        </w:rPr>
        <w:t>ιώ</w:t>
      </w:r>
      <w:r w:rsidR="007D6637" w:rsidRPr="007D6637">
        <w:rPr>
          <w:rFonts w:ascii="Arial" w:hAnsi="Arial" w:cs="Arial"/>
          <w:b/>
          <w:bCs/>
          <w:sz w:val="23"/>
          <w:szCs w:val="23"/>
          <w:u w:val="single"/>
        </w:rPr>
        <w:t>ν</w:t>
      </w:r>
      <w:r w:rsidR="007D6637">
        <w:rPr>
          <w:rFonts w:ascii="Arial" w:hAnsi="Arial" w:cs="Arial"/>
          <w:sz w:val="23"/>
          <w:szCs w:val="23"/>
        </w:rPr>
        <w:t xml:space="preserve">, στις οποίες </w:t>
      </w:r>
      <w:r w:rsidR="007D6637" w:rsidRPr="007F1230">
        <w:rPr>
          <w:rFonts w:ascii="Arial" w:hAnsi="Arial" w:cs="Arial"/>
          <w:sz w:val="23"/>
          <w:szCs w:val="23"/>
          <w:u w:val="single"/>
        </w:rPr>
        <w:t>δύναται να εξετάζονται μάρτυρες στο ακροατήριο</w:t>
      </w:r>
      <w:r w:rsidR="007D6637">
        <w:rPr>
          <w:rFonts w:ascii="Arial" w:hAnsi="Arial" w:cs="Arial"/>
          <w:sz w:val="23"/>
          <w:szCs w:val="23"/>
        </w:rPr>
        <w:t>.</w:t>
      </w:r>
      <w:r w:rsidR="007D6637" w:rsidRPr="00716A55">
        <w:rPr>
          <w:rFonts w:ascii="Arial" w:hAnsi="Arial" w:cs="Arial"/>
          <w:sz w:val="23"/>
          <w:szCs w:val="23"/>
        </w:rPr>
        <w:t xml:space="preserve"> </w:t>
      </w:r>
    </w:p>
    <w:p w14:paraId="2684CE8B" w14:textId="3264F15E" w:rsidR="00B708C9" w:rsidRDefault="00D1544D"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δ)  Οι </w:t>
      </w:r>
      <w:r w:rsidRPr="00DD219B">
        <w:rPr>
          <w:rFonts w:ascii="Arial" w:hAnsi="Arial" w:cs="Arial"/>
          <w:b/>
          <w:bCs/>
          <w:sz w:val="23"/>
          <w:szCs w:val="23"/>
          <w:u w:val="single"/>
        </w:rPr>
        <w:t xml:space="preserve">δίκες </w:t>
      </w:r>
      <w:r w:rsidR="00B708C9" w:rsidRPr="00E84E1E">
        <w:rPr>
          <w:rFonts w:ascii="Arial" w:hAnsi="Arial" w:cs="Arial"/>
          <w:b/>
          <w:bCs/>
          <w:sz w:val="23"/>
          <w:szCs w:val="23"/>
          <w:u w:val="single"/>
        </w:rPr>
        <w:t>εκο</w:t>
      </w:r>
      <w:r w:rsidR="00B708C9">
        <w:rPr>
          <w:rFonts w:ascii="Arial" w:hAnsi="Arial" w:cs="Arial"/>
          <w:b/>
          <w:bCs/>
          <w:sz w:val="23"/>
          <w:szCs w:val="23"/>
          <w:u w:val="single"/>
        </w:rPr>
        <w:t>ύ</w:t>
      </w:r>
      <w:r w:rsidR="00B708C9" w:rsidRPr="00E84E1E">
        <w:rPr>
          <w:rFonts w:ascii="Arial" w:hAnsi="Arial" w:cs="Arial"/>
          <w:b/>
          <w:bCs/>
          <w:sz w:val="23"/>
          <w:szCs w:val="23"/>
          <w:u w:val="single"/>
        </w:rPr>
        <w:t>σ</w:t>
      </w:r>
      <w:r w:rsidR="00B708C9">
        <w:rPr>
          <w:rFonts w:ascii="Arial" w:hAnsi="Arial" w:cs="Arial"/>
          <w:b/>
          <w:bCs/>
          <w:sz w:val="23"/>
          <w:szCs w:val="23"/>
          <w:u w:val="single"/>
        </w:rPr>
        <w:t>ι</w:t>
      </w:r>
      <w:r w:rsidR="00B708C9" w:rsidRPr="00E84E1E">
        <w:rPr>
          <w:rFonts w:ascii="Arial" w:hAnsi="Arial" w:cs="Arial"/>
          <w:b/>
          <w:bCs/>
          <w:sz w:val="23"/>
          <w:szCs w:val="23"/>
          <w:u w:val="single"/>
        </w:rPr>
        <w:t>ας δικαιοδοσίας</w:t>
      </w:r>
      <w:r w:rsidR="00B708C9" w:rsidRPr="00E84E1E">
        <w:rPr>
          <w:rFonts w:ascii="Arial" w:hAnsi="Arial" w:cs="Arial"/>
          <w:sz w:val="23"/>
          <w:szCs w:val="23"/>
          <w:u w:val="single"/>
        </w:rPr>
        <w:t xml:space="preserve">, </w:t>
      </w:r>
      <w:r w:rsidR="00B708C9" w:rsidRPr="00F37650">
        <w:rPr>
          <w:rFonts w:ascii="Arial" w:hAnsi="Arial" w:cs="Arial"/>
          <w:b/>
          <w:bCs/>
          <w:sz w:val="23"/>
          <w:szCs w:val="23"/>
          <w:u w:val="single"/>
        </w:rPr>
        <w:t>συμπεριλαμβανομένων των Ν. 3869/2010 και 4605/2019,</w:t>
      </w:r>
      <w:r w:rsidR="00B708C9" w:rsidRPr="00B708C9">
        <w:rPr>
          <w:rFonts w:ascii="Arial" w:hAnsi="Arial" w:cs="Arial"/>
          <w:sz w:val="23"/>
          <w:szCs w:val="23"/>
        </w:rPr>
        <w:t xml:space="preserve"> </w:t>
      </w:r>
      <w:r w:rsidR="00B708C9">
        <w:rPr>
          <w:rFonts w:ascii="Arial" w:hAnsi="Arial" w:cs="Arial"/>
          <w:sz w:val="23"/>
          <w:szCs w:val="23"/>
        </w:rPr>
        <w:t xml:space="preserve">στις οποίες </w:t>
      </w:r>
      <w:r w:rsidR="00B708C9" w:rsidRPr="007F1230">
        <w:rPr>
          <w:rFonts w:ascii="Arial" w:hAnsi="Arial" w:cs="Arial"/>
          <w:sz w:val="23"/>
          <w:szCs w:val="23"/>
          <w:u w:val="single"/>
        </w:rPr>
        <w:t>δύναται να εξετάζονται μάρτυρες στο ακροατήριο</w:t>
      </w:r>
      <w:r w:rsidR="00B708C9">
        <w:rPr>
          <w:rFonts w:ascii="Arial" w:hAnsi="Arial" w:cs="Arial"/>
          <w:sz w:val="23"/>
          <w:szCs w:val="23"/>
        </w:rPr>
        <w:t>.</w:t>
      </w:r>
    </w:p>
    <w:p w14:paraId="18F7C81B" w14:textId="606878F8" w:rsidR="00B708C9" w:rsidRDefault="00B708C9" w:rsidP="00B708C9">
      <w:pPr>
        <w:spacing w:before="120" w:after="120" w:line="360" w:lineRule="auto"/>
        <w:ind w:firstLine="284"/>
        <w:jc w:val="both"/>
        <w:rPr>
          <w:rFonts w:ascii="Arial" w:hAnsi="Arial" w:cs="Arial"/>
          <w:sz w:val="23"/>
          <w:szCs w:val="23"/>
        </w:rPr>
      </w:pPr>
      <w:r w:rsidRPr="00F92D52">
        <w:rPr>
          <w:rFonts w:ascii="Arial" w:hAnsi="Arial" w:cs="Arial"/>
          <w:sz w:val="23"/>
          <w:szCs w:val="23"/>
          <w:u w:val="single"/>
        </w:rPr>
        <w:t xml:space="preserve">Οι ως άνω υπ’ αριθ. 2β, 2γ και 2δ υποθέσεις </w:t>
      </w:r>
      <w:r w:rsidRPr="00AA3B5E">
        <w:rPr>
          <w:rFonts w:ascii="Arial" w:hAnsi="Arial" w:cs="Arial"/>
          <w:b/>
          <w:bCs/>
          <w:sz w:val="23"/>
          <w:szCs w:val="23"/>
          <w:u w:val="single"/>
        </w:rPr>
        <w:t>θα εκφωνηθούν κανονικά, χωρίς να απαιτείται</w:t>
      </w:r>
      <w:r w:rsidRPr="00AA3B5E">
        <w:rPr>
          <w:rFonts w:ascii="Arial" w:hAnsi="Arial" w:cs="Arial"/>
          <w:sz w:val="23"/>
          <w:szCs w:val="23"/>
        </w:rPr>
        <w:t xml:space="preserve"> </w:t>
      </w:r>
      <w:r>
        <w:rPr>
          <w:rFonts w:ascii="Arial" w:hAnsi="Arial" w:cs="Arial"/>
          <w:sz w:val="23"/>
          <w:szCs w:val="23"/>
        </w:rPr>
        <w:t>-από μέρους των πληρεξουσίων Δικηγόρων των διαδίκων-</w:t>
      </w:r>
      <w:r w:rsidRPr="00AA3B5E">
        <w:rPr>
          <w:rFonts w:ascii="Arial" w:hAnsi="Arial" w:cs="Arial"/>
          <w:b/>
          <w:bCs/>
          <w:sz w:val="23"/>
          <w:szCs w:val="23"/>
        </w:rPr>
        <w:t xml:space="preserve"> </w:t>
      </w:r>
      <w:r w:rsidRPr="00AA3B5E">
        <w:rPr>
          <w:rFonts w:ascii="Arial" w:hAnsi="Arial" w:cs="Arial"/>
          <w:b/>
          <w:bCs/>
          <w:sz w:val="23"/>
          <w:szCs w:val="23"/>
          <w:u w:val="single"/>
        </w:rPr>
        <w:t xml:space="preserve">η </w:t>
      </w:r>
      <w:r w:rsidR="005306E4">
        <w:rPr>
          <w:rFonts w:ascii="Arial" w:hAnsi="Arial" w:cs="Arial"/>
          <w:b/>
          <w:bCs/>
          <w:sz w:val="23"/>
          <w:szCs w:val="23"/>
          <w:u w:val="single"/>
        </w:rPr>
        <w:t xml:space="preserve">προηγούμενη </w:t>
      </w:r>
      <w:r w:rsidRPr="00AA3B5E">
        <w:rPr>
          <w:rFonts w:ascii="Arial" w:hAnsi="Arial" w:cs="Arial"/>
          <w:b/>
          <w:bCs/>
          <w:sz w:val="23"/>
          <w:szCs w:val="23"/>
          <w:u w:val="single"/>
        </w:rPr>
        <w:t>υποβολή οιασδήποτε έγγραφης δήλωσης</w:t>
      </w:r>
      <w:r>
        <w:rPr>
          <w:rFonts w:ascii="Arial" w:hAnsi="Arial" w:cs="Arial"/>
          <w:sz w:val="23"/>
          <w:szCs w:val="23"/>
        </w:rPr>
        <w:t xml:space="preserve">, στη δε περίπτωση που ουδείς διάδικος παρασταθεί, η υπόθεση θα ματαιώνεται (και δεν θα αποσύρεται). Σημειώνεται, ωστόσο, ότι </w:t>
      </w:r>
      <w:r w:rsidRPr="008668D5">
        <w:rPr>
          <w:rFonts w:ascii="Arial" w:hAnsi="Arial" w:cs="Arial"/>
          <w:sz w:val="23"/>
          <w:szCs w:val="23"/>
        </w:rPr>
        <w:t xml:space="preserve">μπορούν να υποβάλλονται,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sz w:val="23"/>
          <w:szCs w:val="23"/>
        </w:rPr>
        <w:t xml:space="preserve">, </w:t>
      </w:r>
      <w:r w:rsidRPr="007F1230">
        <w:rPr>
          <w:rFonts w:ascii="Arial" w:hAnsi="Arial" w:cs="Arial"/>
          <w:b/>
          <w:bCs/>
          <w:sz w:val="23"/>
          <w:szCs w:val="23"/>
          <w:u w:val="single"/>
        </w:rPr>
        <w:t>συναινετικά αιτήματα αναβολής</w:t>
      </w:r>
      <w:r w:rsidRPr="007F1230">
        <w:rPr>
          <w:rFonts w:ascii="Arial" w:hAnsi="Arial" w:cs="Arial"/>
          <w:sz w:val="23"/>
          <w:szCs w:val="23"/>
          <w:u w:val="single"/>
        </w:rPr>
        <w:t xml:space="preserve"> με κοινή ανέκκλητη δήλωση των πληρεξουσίων Δικηγόρων όλων των διαδίκων</w:t>
      </w:r>
      <w:r w:rsidRPr="008668D5">
        <w:rPr>
          <w:rFonts w:ascii="Arial" w:hAnsi="Arial" w:cs="Arial"/>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Pr>
          <w:rFonts w:ascii="Arial" w:hAnsi="Arial" w:cs="Arial"/>
          <w:sz w:val="23"/>
          <w:szCs w:val="23"/>
        </w:rPr>
        <w:t xml:space="preserve">χορηγείται </w:t>
      </w:r>
      <w:r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p>
    <w:p w14:paraId="7F844F9C" w14:textId="109420BE" w:rsidR="00D1544D" w:rsidRDefault="00692DDC"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ε) Οι </w:t>
      </w:r>
      <w:r w:rsidRPr="00692DDC">
        <w:rPr>
          <w:rFonts w:ascii="Arial" w:hAnsi="Arial" w:cs="Arial"/>
          <w:b/>
          <w:bCs/>
          <w:sz w:val="23"/>
          <w:szCs w:val="23"/>
          <w:u w:val="single"/>
        </w:rPr>
        <w:t xml:space="preserve">δίκες </w:t>
      </w:r>
      <w:r w:rsidR="00D1544D" w:rsidRPr="007F1230">
        <w:rPr>
          <w:rFonts w:ascii="Arial" w:hAnsi="Arial" w:cs="Arial"/>
          <w:b/>
          <w:bCs/>
          <w:sz w:val="23"/>
          <w:szCs w:val="23"/>
          <w:u w:val="single"/>
        </w:rPr>
        <w:t>ασφαλιστικών μέτρων</w:t>
      </w:r>
      <w:r>
        <w:rPr>
          <w:rFonts w:ascii="Arial" w:hAnsi="Arial" w:cs="Arial"/>
          <w:b/>
          <w:bCs/>
          <w:sz w:val="23"/>
          <w:szCs w:val="23"/>
          <w:u w:val="single"/>
        </w:rPr>
        <w:t>,</w:t>
      </w:r>
      <w:r w:rsidR="00D1544D" w:rsidRPr="007F1230">
        <w:rPr>
          <w:rFonts w:ascii="Arial" w:hAnsi="Arial" w:cs="Arial"/>
          <w:b/>
          <w:bCs/>
          <w:sz w:val="23"/>
          <w:szCs w:val="23"/>
          <w:u w:val="single"/>
        </w:rPr>
        <w:t xml:space="preserve"> </w:t>
      </w:r>
      <w:r w:rsidR="00D1544D" w:rsidRPr="00F37650">
        <w:rPr>
          <w:rFonts w:ascii="Arial" w:hAnsi="Arial" w:cs="Arial"/>
          <w:b/>
          <w:bCs/>
          <w:sz w:val="23"/>
          <w:szCs w:val="23"/>
          <w:u w:val="single"/>
        </w:rPr>
        <w:t xml:space="preserve">στις οποίες δεν </w:t>
      </w:r>
      <w:r>
        <w:rPr>
          <w:rFonts w:ascii="Arial" w:hAnsi="Arial" w:cs="Arial"/>
          <w:b/>
          <w:bCs/>
          <w:sz w:val="23"/>
          <w:szCs w:val="23"/>
          <w:u w:val="single"/>
        </w:rPr>
        <w:t>εξετάζονται</w:t>
      </w:r>
      <w:r w:rsidR="00D1544D" w:rsidRPr="00F37650">
        <w:rPr>
          <w:rFonts w:ascii="Arial" w:hAnsi="Arial" w:cs="Arial"/>
          <w:b/>
          <w:bCs/>
          <w:sz w:val="23"/>
          <w:szCs w:val="23"/>
          <w:u w:val="single"/>
        </w:rPr>
        <w:t xml:space="preserve"> μάρτυρες</w:t>
      </w:r>
      <w:r w:rsidR="00D1544D" w:rsidRPr="00692DDC">
        <w:rPr>
          <w:rFonts w:ascii="Arial" w:hAnsi="Arial" w:cs="Arial"/>
          <w:sz w:val="23"/>
          <w:szCs w:val="23"/>
          <w:u w:val="single"/>
        </w:rPr>
        <w:t>.</w:t>
      </w:r>
      <w:r w:rsidRPr="00692DDC">
        <w:rPr>
          <w:rFonts w:ascii="Arial" w:hAnsi="Arial" w:cs="Arial"/>
          <w:sz w:val="23"/>
          <w:szCs w:val="23"/>
          <w:u w:val="single"/>
        </w:rPr>
        <w:t xml:space="preserve"> Κατ’ εξαίρεση</w:t>
      </w:r>
      <w:r>
        <w:rPr>
          <w:rFonts w:ascii="Arial" w:hAnsi="Arial" w:cs="Arial"/>
          <w:sz w:val="23"/>
          <w:szCs w:val="23"/>
        </w:rPr>
        <w:t xml:space="preserve">, αποκλειστικά και μόνο στις δίκες ασφαλιστικών μέτρων </w:t>
      </w:r>
      <w:r w:rsidR="00D1544D" w:rsidRPr="007F1230">
        <w:rPr>
          <w:rFonts w:ascii="Arial" w:hAnsi="Arial" w:cs="Arial"/>
          <w:b/>
          <w:bCs/>
          <w:sz w:val="23"/>
          <w:szCs w:val="23"/>
          <w:u w:val="single"/>
        </w:rPr>
        <w:t>που έχουν ως αντικείμενο ανακοπές και αιτήσεις αναστολής κατά της εκτελεστικής διαδικασίας</w:t>
      </w:r>
      <w:r w:rsidR="00D1544D">
        <w:rPr>
          <w:rFonts w:ascii="Arial" w:hAnsi="Arial" w:cs="Arial"/>
          <w:b/>
          <w:bCs/>
          <w:sz w:val="23"/>
          <w:szCs w:val="23"/>
          <w:u w:val="single"/>
        </w:rPr>
        <w:t xml:space="preserve">, </w:t>
      </w:r>
      <w:r w:rsidRPr="007F1230">
        <w:rPr>
          <w:rFonts w:ascii="Arial" w:hAnsi="Arial" w:cs="Arial"/>
          <w:b/>
          <w:bCs/>
          <w:sz w:val="23"/>
          <w:szCs w:val="23"/>
          <w:u w:val="single"/>
        </w:rPr>
        <w:t xml:space="preserve">εργατικές διαφορές, </w:t>
      </w:r>
      <w:r w:rsidR="00D1544D">
        <w:rPr>
          <w:rFonts w:ascii="Arial" w:hAnsi="Arial" w:cs="Arial"/>
          <w:b/>
          <w:bCs/>
          <w:sz w:val="23"/>
          <w:szCs w:val="23"/>
          <w:u w:val="single"/>
        </w:rPr>
        <w:t xml:space="preserve">εγγυοδοσία, εγγραφή ή εξάλειψη ή μεταρρύθμιση προσημείωσης υποθήκης, συντηρητική κατάσχεση κινητής ή ακίνητης περιουσίας, </w:t>
      </w:r>
      <w:r w:rsidR="000B79E1">
        <w:rPr>
          <w:rFonts w:ascii="Arial" w:hAnsi="Arial" w:cs="Arial"/>
          <w:b/>
          <w:bCs/>
          <w:sz w:val="23"/>
          <w:szCs w:val="23"/>
          <w:u w:val="single"/>
        </w:rPr>
        <w:t xml:space="preserve">δικαστική μεσεγγύηση, σφράγιση, αποσφράγιση, απογραφή και δημόσια κατάθεση κατά τα άρθρα </w:t>
      </w:r>
      <w:r w:rsidR="00A5416E">
        <w:rPr>
          <w:rFonts w:ascii="Arial" w:hAnsi="Arial" w:cs="Arial"/>
          <w:b/>
          <w:bCs/>
          <w:sz w:val="23"/>
          <w:szCs w:val="23"/>
          <w:u w:val="single"/>
        </w:rPr>
        <w:t xml:space="preserve">737, 738 ΚΠολΔ, </w:t>
      </w:r>
      <w:r w:rsidR="00D1544D">
        <w:rPr>
          <w:rFonts w:ascii="Arial" w:hAnsi="Arial" w:cs="Arial"/>
          <w:b/>
          <w:bCs/>
          <w:sz w:val="23"/>
          <w:szCs w:val="23"/>
          <w:u w:val="single"/>
        </w:rPr>
        <w:t>ευρωπαϊκή διαταγή δέσμευσης λογαριασμού κατ’ άρθρο 738</w:t>
      </w:r>
      <w:r w:rsidR="00D1544D" w:rsidRPr="00DD219B">
        <w:rPr>
          <w:rFonts w:ascii="Arial" w:hAnsi="Arial" w:cs="Arial"/>
          <w:b/>
          <w:bCs/>
          <w:sz w:val="23"/>
          <w:szCs w:val="23"/>
          <w:u w:val="single"/>
          <w:vertAlign w:val="superscript"/>
        </w:rPr>
        <w:t>Α</w:t>
      </w:r>
      <w:r w:rsidR="00D1544D">
        <w:rPr>
          <w:rFonts w:ascii="Arial" w:hAnsi="Arial" w:cs="Arial"/>
          <w:b/>
          <w:bCs/>
          <w:sz w:val="23"/>
          <w:szCs w:val="23"/>
          <w:u w:val="single"/>
        </w:rPr>
        <w:t xml:space="preserve"> ΚΠολΔ, τις ανακλήσεις αυτών, τις σχετικές με αυτές διαφορές του άρθρου 702 ΚΠολΔ,</w:t>
      </w:r>
      <w:r w:rsidR="00A5416E">
        <w:rPr>
          <w:rFonts w:ascii="Arial" w:hAnsi="Arial" w:cs="Arial"/>
          <w:b/>
          <w:bCs/>
          <w:sz w:val="23"/>
          <w:szCs w:val="23"/>
          <w:u w:val="single"/>
        </w:rPr>
        <w:t xml:space="preserve"> καθώς και τις δίκες της παρ. 3 του άρθρου 943 ΚΠολΔ</w:t>
      </w:r>
      <w:r w:rsidR="00A5416E" w:rsidRPr="00A5416E">
        <w:rPr>
          <w:rFonts w:ascii="Arial" w:hAnsi="Arial" w:cs="Arial"/>
          <w:sz w:val="23"/>
          <w:szCs w:val="23"/>
        </w:rPr>
        <w:t>,</w:t>
      </w:r>
      <w:r w:rsidR="00A5416E" w:rsidRPr="00A5416E">
        <w:rPr>
          <w:rFonts w:ascii="Arial" w:hAnsi="Arial" w:cs="Arial"/>
          <w:b/>
          <w:bCs/>
          <w:sz w:val="23"/>
          <w:szCs w:val="23"/>
        </w:rPr>
        <w:t xml:space="preserve"> </w:t>
      </w:r>
      <w:r w:rsidR="00D1544D" w:rsidRPr="007F1230">
        <w:rPr>
          <w:rFonts w:ascii="Arial" w:hAnsi="Arial" w:cs="Arial"/>
          <w:sz w:val="23"/>
          <w:szCs w:val="23"/>
          <w:u w:val="single"/>
        </w:rPr>
        <w:t>δύναται να εξετάζονται μάρτυρες στο ακροατήριο</w:t>
      </w:r>
      <w:r w:rsidR="00D1544D">
        <w:rPr>
          <w:rFonts w:ascii="Arial" w:hAnsi="Arial" w:cs="Arial"/>
          <w:sz w:val="23"/>
          <w:szCs w:val="23"/>
        </w:rPr>
        <w:t xml:space="preserve">. </w:t>
      </w:r>
    </w:p>
    <w:p w14:paraId="3A6C874B" w14:textId="64E0E535" w:rsidR="00A5416E" w:rsidRDefault="00A5416E" w:rsidP="00A5416E">
      <w:pPr>
        <w:spacing w:before="120" w:after="120" w:line="360" w:lineRule="auto"/>
        <w:ind w:firstLine="284"/>
        <w:jc w:val="both"/>
        <w:rPr>
          <w:rFonts w:ascii="Arial" w:hAnsi="Arial" w:cs="Arial"/>
          <w:bCs/>
          <w:sz w:val="23"/>
          <w:szCs w:val="23"/>
        </w:rPr>
      </w:pPr>
      <w:r w:rsidRPr="00E44155">
        <w:rPr>
          <w:rFonts w:ascii="Arial" w:hAnsi="Arial" w:cs="Arial"/>
          <w:bCs/>
          <w:sz w:val="23"/>
          <w:szCs w:val="23"/>
          <w:u w:val="single"/>
        </w:rPr>
        <w:t>Άπασες οι ως άνω υποθέσεις ασφαλιστικών μέτρων</w:t>
      </w:r>
      <w:r>
        <w:rPr>
          <w:rFonts w:ascii="Arial" w:hAnsi="Arial" w:cs="Arial"/>
          <w:bCs/>
          <w:sz w:val="23"/>
          <w:szCs w:val="23"/>
        </w:rPr>
        <w:t xml:space="preserve"> (ήτοι, τόσο αυτές στις οποίες δεν εξετάζονται μάρτυρες, όσο και εκείνες στις οποίες δύναται να εξετάζονται μάρτυρες στο ακροατήριο) </w:t>
      </w:r>
      <w:r w:rsidRPr="00E44155">
        <w:rPr>
          <w:rFonts w:ascii="Arial" w:hAnsi="Arial" w:cs="Arial"/>
          <w:b/>
          <w:sz w:val="23"/>
          <w:szCs w:val="23"/>
          <w:u w:val="single"/>
        </w:rPr>
        <w:t>θα εκφωνηθούν κανονικά, χωρίς να απαιτείται</w:t>
      </w:r>
      <w:r w:rsidRPr="00621CA6">
        <w:rPr>
          <w:rFonts w:ascii="Arial" w:hAnsi="Arial" w:cs="Arial"/>
          <w:bCs/>
          <w:sz w:val="23"/>
          <w:szCs w:val="23"/>
        </w:rPr>
        <w:t xml:space="preserve"> -από μέρους των πληρεξουσίων </w:t>
      </w:r>
      <w:r w:rsidRPr="00621CA6">
        <w:rPr>
          <w:rFonts w:ascii="Arial" w:hAnsi="Arial" w:cs="Arial"/>
          <w:bCs/>
          <w:sz w:val="23"/>
          <w:szCs w:val="23"/>
        </w:rPr>
        <w:lastRenderedPageBreak/>
        <w:t xml:space="preserve">Δικηγόρων των διαδίκων- </w:t>
      </w:r>
      <w:r w:rsidRPr="00E44155">
        <w:rPr>
          <w:rFonts w:ascii="Arial" w:hAnsi="Arial" w:cs="Arial"/>
          <w:b/>
          <w:sz w:val="23"/>
          <w:szCs w:val="23"/>
          <w:u w:val="single"/>
        </w:rPr>
        <w:t xml:space="preserve">η </w:t>
      </w:r>
      <w:r w:rsidR="00665F8D">
        <w:rPr>
          <w:rFonts w:ascii="Arial" w:hAnsi="Arial" w:cs="Arial"/>
          <w:b/>
          <w:sz w:val="23"/>
          <w:szCs w:val="23"/>
          <w:u w:val="single"/>
        </w:rPr>
        <w:t xml:space="preserve">προηγούμενη </w:t>
      </w:r>
      <w:r w:rsidRPr="00E44155">
        <w:rPr>
          <w:rFonts w:ascii="Arial" w:hAnsi="Arial" w:cs="Arial"/>
          <w:b/>
          <w:sz w:val="23"/>
          <w:szCs w:val="23"/>
          <w:u w:val="single"/>
        </w:rPr>
        <w:t>υποβολή οιασδήποτε έγγραφης δήλωσης</w:t>
      </w:r>
      <w:r w:rsidR="00B36215">
        <w:rPr>
          <w:rFonts w:ascii="Arial" w:hAnsi="Arial" w:cs="Arial"/>
          <w:b/>
          <w:sz w:val="23"/>
          <w:szCs w:val="23"/>
          <w:u w:val="single"/>
        </w:rPr>
        <w:t>,</w:t>
      </w:r>
      <w:r w:rsidR="00B36215">
        <w:rPr>
          <w:rFonts w:ascii="Arial" w:hAnsi="Arial" w:cs="Arial"/>
          <w:sz w:val="23"/>
          <w:szCs w:val="23"/>
        </w:rPr>
        <w:t xml:space="preserve"> στη δε περίπτωση που ουδείς διάδικος παρασταθεί, η υπόθεση θα ματαιώνεται (και δεν θα αποσύρεται)</w:t>
      </w:r>
      <w:r w:rsidRPr="00621CA6">
        <w:rPr>
          <w:rFonts w:ascii="Arial" w:hAnsi="Arial" w:cs="Arial"/>
          <w:bCs/>
          <w:sz w:val="23"/>
          <w:szCs w:val="23"/>
        </w:rPr>
        <w:t>. Σημειώνεται</w:t>
      </w:r>
      <w:r w:rsidR="00E44155">
        <w:rPr>
          <w:rFonts w:ascii="Arial" w:hAnsi="Arial" w:cs="Arial"/>
          <w:bCs/>
          <w:sz w:val="23"/>
          <w:szCs w:val="23"/>
        </w:rPr>
        <w:t xml:space="preserve"> </w:t>
      </w:r>
      <w:r w:rsidRPr="00621CA6">
        <w:rPr>
          <w:rFonts w:ascii="Arial" w:hAnsi="Arial" w:cs="Arial"/>
          <w:bCs/>
          <w:sz w:val="23"/>
          <w:szCs w:val="23"/>
        </w:rPr>
        <w:t xml:space="preserve">ότι μπορούν να υποβάλλονται, σύμφωνα με το άρθρο 83 παρ. 3 του Ν. 4790/2021, </w:t>
      </w:r>
      <w:r w:rsidRPr="00E44155">
        <w:rPr>
          <w:rFonts w:ascii="Arial" w:hAnsi="Arial" w:cs="Arial"/>
          <w:b/>
          <w:sz w:val="23"/>
          <w:szCs w:val="23"/>
          <w:u w:val="single"/>
        </w:rPr>
        <w:t>συναινετικά αιτήματα αναβολής</w:t>
      </w:r>
      <w:r w:rsidRPr="00E44155">
        <w:rPr>
          <w:rFonts w:ascii="Arial" w:hAnsi="Arial" w:cs="Arial"/>
          <w:bCs/>
          <w:sz w:val="23"/>
          <w:szCs w:val="23"/>
          <w:u w:val="single"/>
        </w:rPr>
        <w:t xml:space="preserve"> με κοινή ανέκκλητη δήλωση των πληρεξουσίων Δικηγόρων όλων των διαδίκων</w:t>
      </w:r>
      <w:r w:rsidRPr="00621CA6">
        <w:rPr>
          <w:rFonts w:ascii="Arial" w:hAnsi="Arial" w:cs="Arial"/>
          <w:bCs/>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621CA6">
        <w:rPr>
          <w:rFonts w:ascii="Arial" w:hAnsi="Arial" w:cs="Arial"/>
          <w:bCs/>
          <w:sz w:val="23"/>
          <w:szCs w:val="23"/>
          <w:lang w:val="en-US"/>
        </w:rPr>
        <w:t>e</w:t>
      </w:r>
      <w:r w:rsidRPr="00621CA6">
        <w:rPr>
          <w:rFonts w:ascii="Arial" w:hAnsi="Arial" w:cs="Arial"/>
          <w:bCs/>
          <w:sz w:val="23"/>
          <w:szCs w:val="23"/>
        </w:rPr>
        <w:t>-</w:t>
      </w:r>
      <w:r w:rsidRPr="00621CA6">
        <w:rPr>
          <w:rFonts w:ascii="Arial" w:hAnsi="Arial" w:cs="Arial"/>
          <w:bCs/>
          <w:sz w:val="23"/>
          <w:szCs w:val="23"/>
          <w:lang w:val="en-US"/>
        </w:rPr>
        <w:t>mail</w:t>
      </w:r>
      <w:r w:rsidRPr="00621CA6">
        <w:rPr>
          <w:rFonts w:ascii="Arial" w:hAnsi="Arial" w:cs="Arial"/>
          <w:bCs/>
          <w:sz w:val="23"/>
          <w:szCs w:val="23"/>
        </w:rPr>
        <w:t xml:space="preserve">) </w:t>
      </w:r>
      <w:r w:rsidRPr="00621CA6">
        <w:rPr>
          <w:rFonts w:ascii="Arial" w:hAnsi="Arial" w:cs="Arial"/>
          <w:bCs/>
          <w:sz w:val="23"/>
          <w:szCs w:val="23"/>
          <w:lang w:val="en-US"/>
        </w:rPr>
        <w:t>eirmarathona</w:t>
      </w:r>
      <w:r w:rsidRPr="00621CA6">
        <w:rPr>
          <w:rFonts w:ascii="Arial" w:hAnsi="Arial" w:cs="Arial"/>
          <w:bCs/>
          <w:sz w:val="23"/>
          <w:szCs w:val="23"/>
        </w:rPr>
        <w:t>@</w:t>
      </w:r>
      <w:r w:rsidRPr="00621CA6">
        <w:rPr>
          <w:rFonts w:ascii="Arial" w:hAnsi="Arial" w:cs="Arial"/>
          <w:bCs/>
          <w:sz w:val="23"/>
          <w:szCs w:val="23"/>
          <w:lang w:val="en-US"/>
        </w:rPr>
        <w:t>gmail</w:t>
      </w:r>
      <w:r w:rsidRPr="00621CA6">
        <w:rPr>
          <w:rFonts w:ascii="Arial" w:hAnsi="Arial" w:cs="Arial"/>
          <w:bCs/>
          <w:sz w:val="23"/>
          <w:szCs w:val="23"/>
        </w:rPr>
        <w:t>.</w:t>
      </w:r>
      <w:r w:rsidRPr="00621CA6">
        <w:rPr>
          <w:rFonts w:ascii="Arial" w:hAnsi="Arial" w:cs="Arial"/>
          <w:bCs/>
          <w:sz w:val="23"/>
          <w:szCs w:val="23"/>
          <w:lang w:val="en-US"/>
        </w:rPr>
        <w:t>com</w:t>
      </w:r>
      <w:r w:rsidRPr="00621CA6">
        <w:rPr>
          <w:rFonts w:ascii="Arial" w:hAnsi="Arial" w:cs="Arial"/>
          <w:bCs/>
          <w:sz w:val="23"/>
          <w:szCs w:val="23"/>
        </w:rPr>
        <w:t>, το αργότερο μέχρι τις 12:00 (το μεσημέρι) της προηγούμενης της δικασίμου εργάσιμης ημέρας, στη δε περίπτωση αυτή η αναβολή χορηγείται κατά την εκφώνηση της υπόθεσης στην προσδιορισθείσα δικάσιμο και χωρίς παράσταση των πληρεξουσίων Δικηγόρων.</w:t>
      </w:r>
    </w:p>
    <w:p w14:paraId="2833F15B" w14:textId="7B7367AD" w:rsidR="00716A55" w:rsidRPr="008668D5" w:rsidRDefault="00A5416E" w:rsidP="00716A55">
      <w:pPr>
        <w:spacing w:before="120" w:after="120" w:line="360" w:lineRule="auto"/>
        <w:ind w:firstLine="284"/>
        <w:jc w:val="both"/>
        <w:rPr>
          <w:rFonts w:ascii="Arial" w:hAnsi="Arial" w:cs="Arial"/>
          <w:sz w:val="23"/>
          <w:szCs w:val="23"/>
        </w:rPr>
      </w:pPr>
      <w:r>
        <w:rPr>
          <w:rFonts w:ascii="Arial" w:hAnsi="Arial" w:cs="Arial"/>
          <w:sz w:val="23"/>
          <w:szCs w:val="23"/>
        </w:rPr>
        <w:t>στ</w:t>
      </w:r>
      <w:r w:rsidR="00716A55">
        <w:rPr>
          <w:rFonts w:ascii="Arial" w:hAnsi="Arial" w:cs="Arial"/>
          <w:sz w:val="23"/>
          <w:szCs w:val="23"/>
        </w:rPr>
        <w:t xml:space="preserve">) Η </w:t>
      </w:r>
      <w:r w:rsidR="00716A55" w:rsidRPr="00E826EC">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sidR="00716A55" w:rsidRPr="008668D5">
        <w:rPr>
          <w:rFonts w:ascii="Arial" w:hAnsi="Arial" w:cs="Arial"/>
          <w:sz w:val="23"/>
          <w:szCs w:val="23"/>
        </w:rPr>
        <w:t xml:space="preserve">, </w:t>
      </w:r>
      <w:r w:rsidR="00716A55">
        <w:rPr>
          <w:rFonts w:ascii="Arial" w:hAnsi="Arial" w:cs="Arial"/>
          <w:sz w:val="23"/>
          <w:szCs w:val="23"/>
        </w:rPr>
        <w:t>η οποία</w:t>
      </w:r>
      <w:r w:rsidR="00716A55" w:rsidRPr="008668D5">
        <w:rPr>
          <w:rFonts w:ascii="Arial" w:hAnsi="Arial" w:cs="Arial"/>
          <w:sz w:val="23"/>
          <w:szCs w:val="23"/>
        </w:rPr>
        <w:t xml:space="preserve"> θα διεξάγεται </w:t>
      </w:r>
      <w:r w:rsidR="00716A55" w:rsidRPr="00E826EC">
        <w:rPr>
          <w:rFonts w:ascii="Arial" w:hAnsi="Arial" w:cs="Arial"/>
          <w:sz w:val="23"/>
          <w:szCs w:val="23"/>
          <w:u w:val="single"/>
        </w:rPr>
        <w:t>μόνο εγγράφως</w:t>
      </w:r>
      <w:r w:rsidR="00716A55" w:rsidRPr="008668D5">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w:t>
      </w:r>
      <w:r w:rsidR="00716A55">
        <w:rPr>
          <w:rFonts w:ascii="Arial" w:hAnsi="Arial" w:cs="Arial"/>
          <w:sz w:val="23"/>
          <w:szCs w:val="23"/>
        </w:rPr>
        <w:t>, η ισχύς του οποίου παρατάθηκε μέχρι τις 30-6-2021 (βλ. υπ’ αριθ. 16737 Υ.Α. [ΦΕΚ τ. Β’ 1226/30-3-2021])</w:t>
      </w:r>
      <w:r w:rsidR="00716A55" w:rsidRPr="008668D5">
        <w:rPr>
          <w:rFonts w:ascii="Arial" w:hAnsi="Arial" w:cs="Arial"/>
          <w:sz w:val="23"/>
          <w:szCs w:val="23"/>
        </w:rPr>
        <w:t>.</w:t>
      </w:r>
    </w:p>
    <w:p w14:paraId="5058C952" w14:textId="040A5439" w:rsidR="00716A55" w:rsidRDefault="00716A55"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ζ</w:t>
      </w:r>
      <w:r w:rsidRPr="008668D5">
        <w:rPr>
          <w:rFonts w:ascii="Arial" w:eastAsiaTheme="minorHAnsi" w:hAnsi="Arial" w:cs="Arial"/>
          <w:sz w:val="23"/>
          <w:szCs w:val="23"/>
          <w:lang w:eastAsia="en-US"/>
        </w:rPr>
        <w:t xml:space="preserve">) </w:t>
      </w:r>
      <w:r w:rsidRPr="008668D5">
        <w:rPr>
          <w:rFonts w:ascii="Arial" w:hAnsi="Arial" w:cs="Arial"/>
          <w:bCs/>
          <w:sz w:val="23"/>
          <w:szCs w:val="23"/>
        </w:rPr>
        <w:t>Η</w:t>
      </w:r>
      <w:r w:rsidRPr="008668D5">
        <w:rPr>
          <w:rFonts w:ascii="Arial" w:eastAsiaTheme="minorHAnsi" w:hAnsi="Arial" w:cs="Arial"/>
          <w:bCs/>
          <w:sz w:val="23"/>
          <w:szCs w:val="23"/>
          <w:lang w:eastAsia="en-US"/>
        </w:rPr>
        <w:t xml:space="preserve"> </w:t>
      </w:r>
      <w:r w:rsidRPr="00040C2D">
        <w:rPr>
          <w:rFonts w:ascii="Arial" w:eastAsiaTheme="minorHAnsi" w:hAnsi="Arial" w:cs="Arial"/>
          <w:b/>
          <w:sz w:val="23"/>
          <w:szCs w:val="23"/>
          <w:u w:val="single"/>
          <w:lang w:eastAsia="en-US"/>
        </w:rPr>
        <w:t>συζήτηση αιτήσεων για παροχή νομικής βοήθειας</w:t>
      </w:r>
      <w:r>
        <w:rPr>
          <w:rFonts w:ascii="Arial" w:eastAsiaTheme="minorHAnsi" w:hAnsi="Arial" w:cs="Arial"/>
          <w:bCs/>
          <w:sz w:val="23"/>
          <w:szCs w:val="23"/>
          <w:lang w:eastAsia="en-US"/>
        </w:rPr>
        <w:t>.</w:t>
      </w:r>
      <w:r w:rsidRPr="00334B4B">
        <w:rPr>
          <w:rFonts w:ascii="Arial" w:eastAsiaTheme="minorHAnsi" w:hAnsi="Arial" w:cs="Arial"/>
          <w:sz w:val="23"/>
          <w:szCs w:val="23"/>
          <w:lang w:eastAsia="en-US"/>
        </w:rPr>
        <w:t xml:space="preserve"> </w:t>
      </w:r>
      <w:r w:rsidRPr="008668D5">
        <w:rPr>
          <w:rFonts w:ascii="Arial" w:eastAsiaTheme="minorHAnsi" w:hAnsi="Arial" w:cs="Arial"/>
          <w:sz w:val="23"/>
          <w:szCs w:val="23"/>
          <w:lang w:eastAsia="en-US"/>
        </w:rPr>
        <w:t xml:space="preserve">Οι υποθέσεις αυτές </w:t>
      </w:r>
      <w:r w:rsidRPr="00093DED">
        <w:rPr>
          <w:rFonts w:ascii="Arial" w:eastAsiaTheme="minorHAnsi" w:hAnsi="Arial" w:cs="Arial"/>
          <w:sz w:val="23"/>
          <w:szCs w:val="23"/>
          <w:u w:val="single"/>
          <w:lang w:eastAsia="en-US"/>
        </w:rPr>
        <w:t xml:space="preserve">θα εκφωνηθούν κανονικά, χωρίς να απαιτείται η </w:t>
      </w:r>
      <w:r w:rsidR="00543828">
        <w:rPr>
          <w:rFonts w:ascii="Arial" w:eastAsiaTheme="minorHAnsi" w:hAnsi="Arial" w:cs="Arial"/>
          <w:sz w:val="23"/>
          <w:szCs w:val="23"/>
          <w:u w:val="single"/>
          <w:lang w:eastAsia="en-US"/>
        </w:rPr>
        <w:t xml:space="preserve">προηγούμενη </w:t>
      </w:r>
      <w:r w:rsidRPr="00093DED">
        <w:rPr>
          <w:rFonts w:ascii="Arial" w:eastAsiaTheme="minorHAnsi" w:hAnsi="Arial" w:cs="Arial"/>
          <w:sz w:val="23"/>
          <w:szCs w:val="23"/>
          <w:u w:val="single"/>
          <w:lang w:eastAsia="en-US"/>
        </w:rPr>
        <w:t>υποβολή οιασδήποτε έγγραφης δήλωσης</w:t>
      </w:r>
      <w:r>
        <w:rPr>
          <w:rFonts w:ascii="Arial" w:eastAsiaTheme="minorHAnsi" w:hAnsi="Arial" w:cs="Arial"/>
          <w:sz w:val="23"/>
          <w:szCs w:val="23"/>
          <w:lang w:eastAsia="en-US"/>
        </w:rPr>
        <w:t>.</w:t>
      </w:r>
    </w:p>
    <w:p w14:paraId="2EE0D6D8" w14:textId="589CE690" w:rsidR="00F44F0D" w:rsidRPr="008668D5" w:rsidRDefault="00F44F0D"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 xml:space="preserve">η) </w:t>
      </w:r>
      <w:r w:rsidRPr="00D51E4A">
        <w:rPr>
          <w:rFonts w:ascii="Arial" w:eastAsiaTheme="minorHAnsi" w:hAnsi="Arial" w:cs="Arial"/>
          <w:sz w:val="23"/>
          <w:szCs w:val="23"/>
          <w:lang w:eastAsia="en-US"/>
        </w:rPr>
        <w:t>Η δημοσίευση διαθηκών, καθώς και η κήρυξή τους ως κυρίων.</w:t>
      </w:r>
      <w:r w:rsidRPr="008668D5">
        <w:rPr>
          <w:rFonts w:ascii="Arial" w:eastAsiaTheme="minorHAnsi" w:hAnsi="Arial" w:cs="Arial"/>
          <w:sz w:val="23"/>
          <w:szCs w:val="23"/>
          <w:lang w:eastAsia="en-US"/>
        </w:rPr>
        <w:t xml:space="preserve"> </w:t>
      </w:r>
    </w:p>
    <w:p w14:paraId="79303B48" w14:textId="020B6D9C" w:rsidR="00716A55" w:rsidRPr="00E20A8A" w:rsidRDefault="00716A55" w:rsidP="00716A55">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θ</w:t>
      </w:r>
      <w:r w:rsidRPr="008668D5">
        <w:rPr>
          <w:rFonts w:ascii="Arial" w:eastAsiaTheme="minorHAnsi" w:hAnsi="Arial" w:cs="Arial"/>
          <w:bCs/>
          <w:sz w:val="23"/>
          <w:szCs w:val="23"/>
          <w:lang w:eastAsia="en-US"/>
        </w:rPr>
        <w:t xml:space="preserve">) </w:t>
      </w:r>
      <w:r w:rsidRPr="008668D5">
        <w:rPr>
          <w:rFonts w:ascii="Arial" w:hAnsi="Arial" w:cs="Arial"/>
          <w:bCs/>
          <w:sz w:val="23"/>
          <w:szCs w:val="23"/>
        </w:rPr>
        <w:t xml:space="preserve">Η </w:t>
      </w:r>
      <w:r w:rsidRPr="000B1A30">
        <w:rPr>
          <w:rFonts w:ascii="Arial" w:hAnsi="Arial" w:cs="Arial"/>
          <w:b/>
          <w:sz w:val="23"/>
          <w:szCs w:val="23"/>
          <w:u w:val="single"/>
        </w:rPr>
        <w:t xml:space="preserve">συζήτηση αιτήσεων </w:t>
      </w:r>
      <w:r w:rsidRPr="000B1A30">
        <w:rPr>
          <w:rFonts w:ascii="Arial" w:eastAsiaTheme="minorHAnsi" w:hAnsi="Arial" w:cs="Arial"/>
          <w:b/>
          <w:sz w:val="23"/>
          <w:szCs w:val="23"/>
          <w:u w:val="single"/>
          <w:lang w:eastAsia="en-US"/>
        </w:rPr>
        <w:t>χορήγησης ή ανάκλησης προσωρινών διαταγών</w:t>
      </w:r>
      <w:r w:rsidRPr="000B1A30">
        <w:rPr>
          <w:rFonts w:ascii="Arial" w:eastAsiaTheme="minorHAnsi" w:hAnsi="Arial" w:cs="Arial"/>
          <w:bCs/>
          <w:sz w:val="23"/>
          <w:szCs w:val="23"/>
          <w:u w:val="single"/>
          <w:lang w:eastAsia="en-US"/>
        </w:rPr>
        <w:t xml:space="preserve"> (ασφαλιστικών μέτρων και εκούσιας δικαιοδοσίας [συμπεριλαμβανομένων των Ν. 3869/2010 και 4605/2019])</w:t>
      </w:r>
      <w:r w:rsidRPr="008668D5">
        <w:rPr>
          <w:rFonts w:ascii="Arial" w:hAnsi="Arial" w:cs="Arial"/>
          <w:bCs/>
          <w:sz w:val="23"/>
          <w:szCs w:val="23"/>
        </w:rPr>
        <w:t xml:space="preserve">. Τα αιτήματα χορήγησης ή ανάκλησης προσωρινών διαταγών </w:t>
      </w:r>
      <w:r w:rsidRPr="000B1A30">
        <w:rPr>
          <w:rFonts w:ascii="Arial" w:eastAsiaTheme="minorHAnsi" w:hAnsi="Arial" w:cs="Arial"/>
          <w:bCs/>
          <w:sz w:val="23"/>
          <w:szCs w:val="23"/>
          <w:u w:val="single"/>
          <w:lang w:eastAsia="en-US"/>
        </w:rPr>
        <w:t xml:space="preserve">θα συζητούνται, χωρίς την εξέταση μαρτύρων, με κλήτευση του καθ’ ου, </w:t>
      </w:r>
      <w:r w:rsidRPr="00534971">
        <w:rPr>
          <w:rFonts w:ascii="Arial" w:eastAsiaTheme="minorHAnsi" w:hAnsi="Arial" w:cs="Arial"/>
          <w:b/>
          <w:sz w:val="23"/>
          <w:szCs w:val="23"/>
          <w:u w:val="single"/>
          <w:lang w:eastAsia="en-US"/>
        </w:rPr>
        <w:t>διά έγγραφων υπομνημάτων</w:t>
      </w:r>
      <w:r w:rsidRPr="000B1A30">
        <w:rPr>
          <w:rFonts w:ascii="Arial" w:eastAsiaTheme="minorHAnsi" w:hAnsi="Arial" w:cs="Arial"/>
          <w:bCs/>
          <w:sz w:val="23"/>
          <w:szCs w:val="23"/>
          <w:u w:val="single"/>
          <w:lang w:eastAsia="en-US"/>
        </w:rPr>
        <w:t xml:space="preserve"> των πληρεξουσίων Δικηγόρων των διαδίκων, τα οποία θα προσκομίζονται</w:t>
      </w:r>
      <w:r w:rsidRPr="008668D5">
        <w:rPr>
          <w:rFonts w:ascii="Arial" w:eastAsiaTheme="minorHAnsi" w:hAnsi="Arial" w:cs="Arial"/>
          <w:bCs/>
          <w:sz w:val="23"/>
          <w:szCs w:val="23"/>
          <w:lang w:eastAsia="en-US"/>
        </w:rPr>
        <w:t xml:space="preserve">, μαζί με το γραμμάτιο προείσπραξης και τις οικείες εκθέσεις επίδοσης, </w:t>
      </w:r>
      <w:r w:rsidRPr="000B1A30">
        <w:rPr>
          <w:rFonts w:ascii="Arial" w:eastAsiaTheme="minorHAnsi" w:hAnsi="Arial" w:cs="Arial"/>
          <w:bCs/>
          <w:sz w:val="23"/>
          <w:szCs w:val="23"/>
          <w:u w:val="single"/>
          <w:lang w:eastAsia="en-US"/>
        </w:rPr>
        <w:t>από τους αυτοπροσώπως παριστάμενους πληρεξούσιους Δικηγόρους</w:t>
      </w:r>
      <w:r>
        <w:rPr>
          <w:rFonts w:ascii="Arial" w:eastAsiaTheme="minorHAnsi" w:hAnsi="Arial" w:cs="Arial"/>
          <w:bCs/>
          <w:sz w:val="23"/>
          <w:szCs w:val="23"/>
          <w:lang w:eastAsia="en-US"/>
        </w:rPr>
        <w:t xml:space="preserve"> κατά την προσδιορισθείσα δικάσιμο. </w:t>
      </w:r>
      <w:r w:rsidRPr="008668D5">
        <w:rPr>
          <w:rFonts w:ascii="Arial" w:hAnsi="Arial" w:cs="Arial"/>
          <w:bCs/>
          <w:sz w:val="23"/>
          <w:szCs w:val="23"/>
        </w:rPr>
        <w:t>Σε περίπτωση που δεν υποβληθεί υπόμνημα από κανέναν από τους διαδίκους, η</w:t>
      </w:r>
      <w:r>
        <w:rPr>
          <w:rFonts w:ascii="Arial" w:hAnsi="Arial" w:cs="Arial"/>
          <w:bCs/>
          <w:sz w:val="23"/>
          <w:szCs w:val="23"/>
        </w:rPr>
        <w:t xml:space="preserve"> </w:t>
      </w:r>
      <w:r w:rsidRPr="008668D5">
        <w:rPr>
          <w:rFonts w:ascii="Arial" w:hAnsi="Arial" w:cs="Arial"/>
          <w:bCs/>
          <w:sz w:val="23"/>
          <w:szCs w:val="23"/>
        </w:rPr>
        <w:t>συζήτηση θα ματαιώνεται</w:t>
      </w:r>
      <w:r>
        <w:rPr>
          <w:rFonts w:ascii="Arial" w:hAnsi="Arial" w:cs="Arial"/>
          <w:bCs/>
          <w:sz w:val="23"/>
          <w:szCs w:val="23"/>
        </w:rPr>
        <w:t xml:space="preserve"> (και δεν θα αποσύρεται)</w:t>
      </w:r>
      <w:r w:rsidRPr="008668D5">
        <w:rPr>
          <w:rFonts w:ascii="Arial" w:hAnsi="Arial" w:cs="Arial"/>
          <w:bCs/>
          <w:sz w:val="23"/>
          <w:szCs w:val="23"/>
        </w:rPr>
        <w:t xml:space="preserve">. </w:t>
      </w:r>
      <w:r w:rsidRPr="000B1A30">
        <w:rPr>
          <w:rFonts w:ascii="Arial" w:hAnsi="Arial" w:cs="Arial"/>
          <w:b/>
          <w:sz w:val="23"/>
          <w:szCs w:val="23"/>
          <w:u w:val="single"/>
        </w:rPr>
        <w:t>Συναινετικά αιτήματα αναβολής</w:t>
      </w:r>
      <w:r w:rsidRPr="008668D5">
        <w:rPr>
          <w:rFonts w:ascii="Arial" w:hAnsi="Arial" w:cs="Arial"/>
          <w:bCs/>
          <w:sz w:val="23"/>
          <w:szCs w:val="23"/>
        </w:rPr>
        <w:t xml:space="preserve"> μπορούν να υποβάλλονται</w:t>
      </w:r>
      <w:r>
        <w:rPr>
          <w:rFonts w:ascii="Arial" w:hAnsi="Arial" w:cs="Arial"/>
          <w:bCs/>
          <w:sz w:val="23"/>
          <w:szCs w:val="23"/>
        </w:rPr>
        <w:t xml:space="preserve">,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bCs/>
          <w:sz w:val="23"/>
          <w:szCs w:val="23"/>
        </w:rPr>
        <w:t>, με κοινή ανέκκλητη δήλωση των πληρεξουσίων Δικηγόρων όλων των διαδίκων,</w:t>
      </w:r>
      <w:r>
        <w:rPr>
          <w:rFonts w:ascii="Arial" w:hAnsi="Arial" w:cs="Arial"/>
          <w:bCs/>
          <w:sz w:val="23"/>
          <w:szCs w:val="23"/>
        </w:rPr>
        <w:t xml:space="preserve"> κατά τα ειδικώς αναφερόμενα ανωτέρω (υπ’ αριθ. 2δ και 2</w:t>
      </w:r>
      <w:r w:rsidR="00A5416E">
        <w:rPr>
          <w:rFonts w:ascii="Arial" w:hAnsi="Arial" w:cs="Arial"/>
          <w:bCs/>
          <w:sz w:val="23"/>
          <w:szCs w:val="23"/>
        </w:rPr>
        <w:t>ε</w:t>
      </w:r>
      <w:r>
        <w:rPr>
          <w:rFonts w:ascii="Arial" w:hAnsi="Arial" w:cs="Arial"/>
          <w:bCs/>
          <w:sz w:val="23"/>
          <w:szCs w:val="23"/>
        </w:rPr>
        <w:t xml:space="preserve">). </w:t>
      </w:r>
      <w:r w:rsidRPr="008668D5">
        <w:rPr>
          <w:rFonts w:ascii="Arial" w:hAnsi="Arial" w:cs="Arial"/>
          <w:bCs/>
          <w:sz w:val="23"/>
          <w:szCs w:val="23"/>
        </w:rPr>
        <w:t>Οι προσωρινές διαταγές που έχουν ήδη χορηγηθεί και έχουν ισχύ έως τη συζήτηση της υπόθεσης, η οποία έχει προσδιοριστεί κατά το άνω χρονικό διάστημα</w:t>
      </w:r>
      <w:r w:rsidR="000C7D53">
        <w:rPr>
          <w:rFonts w:ascii="Arial" w:hAnsi="Arial" w:cs="Arial"/>
          <w:bCs/>
          <w:sz w:val="23"/>
          <w:szCs w:val="23"/>
        </w:rPr>
        <w:t xml:space="preserve"> (από 14-5-2021 έως και 24-5-2021)</w:t>
      </w:r>
      <w:r w:rsidRPr="008668D5">
        <w:rPr>
          <w:rFonts w:ascii="Arial" w:hAnsi="Arial" w:cs="Arial"/>
          <w:bCs/>
          <w:sz w:val="23"/>
          <w:szCs w:val="23"/>
        </w:rPr>
        <w:t xml:space="preserve">,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w:t>
      </w:r>
      <w:r w:rsidRPr="008668D5">
        <w:rPr>
          <w:rFonts w:ascii="Arial" w:hAnsi="Arial" w:cs="Arial"/>
          <w:bCs/>
          <w:sz w:val="23"/>
          <w:szCs w:val="23"/>
        </w:rPr>
        <w:lastRenderedPageBreak/>
        <w:t xml:space="preserve">διαδίκων ή/ και των πληρεξουσίων Δικηγόρων </w:t>
      </w:r>
      <w:r>
        <w:rPr>
          <w:rFonts w:ascii="Arial" w:hAnsi="Arial" w:cs="Arial"/>
          <w:bCs/>
          <w:sz w:val="23"/>
          <w:szCs w:val="23"/>
        </w:rPr>
        <w:t xml:space="preserve">τους, άλλως, θα </w:t>
      </w:r>
      <w:r w:rsidRPr="00E20A8A">
        <w:rPr>
          <w:rFonts w:ascii="Arial" w:hAnsi="Arial" w:cs="Arial"/>
          <w:bCs/>
          <w:sz w:val="23"/>
          <w:szCs w:val="23"/>
        </w:rPr>
        <w:t>λογίζονται αυτοδικαίως παραταθείσες μέχρι τη νέα δικάσιμο, που θα ορισθεί</w:t>
      </w:r>
      <w:r>
        <w:rPr>
          <w:rFonts w:ascii="Arial" w:hAnsi="Arial" w:cs="Arial"/>
          <w:bCs/>
          <w:sz w:val="23"/>
          <w:szCs w:val="23"/>
        </w:rPr>
        <w:t xml:space="preserve"> (βλ. άρθρο 83 παρ. 8 του Ν. 4790/2021)</w:t>
      </w:r>
      <w:r w:rsidRPr="00E20A8A">
        <w:rPr>
          <w:rFonts w:ascii="Arial" w:hAnsi="Arial" w:cs="Arial"/>
          <w:bCs/>
          <w:sz w:val="23"/>
          <w:szCs w:val="23"/>
        </w:rPr>
        <w:t>.</w:t>
      </w:r>
    </w:p>
    <w:p w14:paraId="4A5F39F5" w14:textId="77777777" w:rsidR="00716A55" w:rsidRPr="008668D5" w:rsidRDefault="00716A55" w:rsidP="00716A5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ι</w:t>
      </w:r>
      <w:r w:rsidRPr="008668D5">
        <w:rPr>
          <w:rFonts w:ascii="Arial" w:eastAsiaTheme="minorHAnsi" w:hAnsi="Arial" w:cs="Arial"/>
          <w:bCs/>
          <w:sz w:val="23"/>
          <w:szCs w:val="23"/>
          <w:lang w:eastAsia="en-US"/>
        </w:rPr>
        <w:t>) Η δ</w:t>
      </w:r>
      <w:r w:rsidRPr="008668D5">
        <w:rPr>
          <w:rFonts w:ascii="Arial" w:hAnsi="Arial" w:cs="Arial"/>
          <w:bCs/>
          <w:sz w:val="23"/>
          <w:szCs w:val="23"/>
        </w:rPr>
        <w:t xml:space="preserve">ημοσίευση αποφάσεων, πράξεων, διατάξεων και διαταγών. </w:t>
      </w:r>
    </w:p>
    <w:p w14:paraId="69098C7C" w14:textId="71B285F5" w:rsidR="009F6BB1" w:rsidRPr="008668D5" w:rsidRDefault="00E27B89" w:rsidP="0066638B">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Pr>
          <w:rFonts w:ascii="Arial" w:hAnsi="Arial" w:cs="Arial"/>
          <w:b/>
          <w:bCs/>
          <w:sz w:val="23"/>
          <w:szCs w:val="23"/>
        </w:rPr>
        <w:t>2</w:t>
      </w:r>
      <w:r w:rsidR="00490448" w:rsidRPr="008668D5">
        <w:rPr>
          <w:rFonts w:ascii="Arial" w:hAnsi="Arial" w:cs="Arial"/>
          <w:b/>
          <w:bCs/>
          <w:sz w:val="23"/>
          <w:szCs w:val="23"/>
        </w:rPr>
        <w:t>)</w:t>
      </w:r>
      <w:r w:rsidR="00490448" w:rsidRPr="008668D5">
        <w:rPr>
          <w:rFonts w:ascii="Arial" w:hAnsi="Arial" w:cs="Arial"/>
          <w:bCs/>
          <w:sz w:val="23"/>
          <w:szCs w:val="23"/>
        </w:rPr>
        <w:t xml:space="preserve"> </w:t>
      </w:r>
      <w:r w:rsidR="008E3735">
        <w:rPr>
          <w:rFonts w:ascii="Arial" w:hAnsi="Arial" w:cs="Arial"/>
          <w:sz w:val="23"/>
          <w:szCs w:val="23"/>
        </w:rPr>
        <w:t>Επίσης</w:t>
      </w:r>
      <w:r w:rsidR="00490448" w:rsidRPr="008668D5">
        <w:rPr>
          <w:rFonts w:ascii="Arial" w:hAnsi="Arial" w:cs="Arial"/>
          <w:sz w:val="23"/>
          <w:szCs w:val="23"/>
        </w:rPr>
        <w:t xml:space="preserve">, </w:t>
      </w:r>
      <w:r w:rsidR="00490448" w:rsidRPr="000B1A30">
        <w:rPr>
          <w:rFonts w:ascii="Arial" w:hAnsi="Arial" w:cs="Arial"/>
          <w:b/>
          <w:bCs/>
          <w:sz w:val="23"/>
          <w:szCs w:val="23"/>
          <w:u w:val="single"/>
        </w:rPr>
        <w:t>επιτρέπ</w:t>
      </w:r>
      <w:r w:rsidR="005069BB">
        <w:rPr>
          <w:rFonts w:ascii="Arial" w:hAnsi="Arial" w:cs="Arial"/>
          <w:b/>
          <w:bCs/>
          <w:sz w:val="23"/>
          <w:szCs w:val="23"/>
          <w:u w:val="single"/>
        </w:rPr>
        <w:t>ον</w:t>
      </w:r>
      <w:r w:rsidR="00490448" w:rsidRPr="000B1A30">
        <w:rPr>
          <w:rFonts w:ascii="Arial" w:hAnsi="Arial" w:cs="Arial"/>
          <w:b/>
          <w:bCs/>
          <w:sz w:val="23"/>
          <w:szCs w:val="23"/>
          <w:u w:val="single"/>
        </w:rPr>
        <w:t>ται</w:t>
      </w:r>
      <w:r w:rsidR="00490448" w:rsidRPr="008668D5">
        <w:rPr>
          <w:rFonts w:ascii="Arial" w:hAnsi="Arial" w:cs="Arial"/>
          <w:sz w:val="23"/>
          <w:szCs w:val="23"/>
        </w:rPr>
        <w:t>:</w:t>
      </w:r>
    </w:p>
    <w:p w14:paraId="2E5F58C0" w14:textId="4CADEDF5"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D110F4">
        <w:rPr>
          <w:rFonts w:ascii="Arial" w:hAnsi="Arial" w:cs="Arial"/>
          <w:b/>
          <w:bCs/>
          <w:sz w:val="23"/>
          <w:szCs w:val="23"/>
          <w:u w:val="single"/>
        </w:rPr>
        <w:t xml:space="preserve">Επισημαίνεται ότι, αποκλειστικά και μόνο </w:t>
      </w:r>
      <w:r w:rsidR="0029165B">
        <w:rPr>
          <w:rFonts w:ascii="Arial" w:hAnsi="Arial" w:cs="Arial"/>
          <w:b/>
          <w:bCs/>
          <w:sz w:val="23"/>
          <w:szCs w:val="23"/>
          <w:u w:val="single"/>
        </w:rPr>
        <w:t>όσον αφορά σ</w:t>
      </w:r>
      <w:r w:rsidR="00F148E0" w:rsidRPr="00D110F4">
        <w:rPr>
          <w:rFonts w:ascii="Arial" w:hAnsi="Arial" w:cs="Arial"/>
          <w:b/>
          <w:bCs/>
          <w:sz w:val="23"/>
          <w:szCs w:val="23"/>
          <w:u w:val="single"/>
        </w:rPr>
        <w:t>την κατάθεση προτάσεων και προσθήκης/ αντίκρουσης, κατά τ</w:t>
      </w:r>
      <w:r w:rsidR="004F7C22" w:rsidRPr="00D110F4">
        <w:rPr>
          <w:rFonts w:ascii="Arial" w:hAnsi="Arial" w:cs="Arial"/>
          <w:b/>
          <w:bCs/>
          <w:sz w:val="23"/>
          <w:szCs w:val="23"/>
          <w:u w:val="single"/>
        </w:rPr>
        <w:t>α</w:t>
      </w:r>
      <w:r w:rsidR="00F148E0" w:rsidRPr="00D110F4">
        <w:rPr>
          <w:rFonts w:ascii="Arial" w:hAnsi="Arial" w:cs="Arial"/>
          <w:b/>
          <w:bCs/>
          <w:sz w:val="23"/>
          <w:szCs w:val="23"/>
          <w:u w:val="single"/>
        </w:rPr>
        <w:t xml:space="preserve"> άρθρ</w:t>
      </w:r>
      <w:r w:rsidR="004F7C22" w:rsidRPr="00D110F4">
        <w:rPr>
          <w:rFonts w:ascii="Arial" w:hAnsi="Arial" w:cs="Arial"/>
          <w:b/>
          <w:bCs/>
          <w:sz w:val="23"/>
          <w:szCs w:val="23"/>
          <w:u w:val="single"/>
        </w:rPr>
        <w:t>α 4Η</w:t>
      </w:r>
      <w:r w:rsidR="004F7C22" w:rsidRPr="00D110F4">
        <w:rPr>
          <w:rFonts w:ascii="Arial" w:hAnsi="Arial" w:cs="Arial"/>
          <w:b/>
          <w:bCs/>
          <w:sz w:val="23"/>
          <w:szCs w:val="23"/>
          <w:u w:val="single"/>
          <w:vertAlign w:val="superscript"/>
        </w:rPr>
        <w:t xml:space="preserve"> </w:t>
      </w:r>
      <w:r w:rsidR="004F7C22" w:rsidRPr="00D110F4">
        <w:rPr>
          <w:rFonts w:ascii="Arial" w:hAnsi="Arial" w:cs="Arial"/>
          <w:b/>
          <w:bCs/>
          <w:sz w:val="23"/>
          <w:szCs w:val="23"/>
          <w:u w:val="single"/>
        </w:rPr>
        <w:t>και 4Θ του Ν. 3869/2010</w:t>
      </w:r>
      <w:r w:rsidR="0029165B">
        <w:rPr>
          <w:rFonts w:ascii="Arial" w:hAnsi="Arial" w:cs="Arial"/>
          <w:b/>
          <w:bCs/>
          <w:sz w:val="23"/>
          <w:szCs w:val="23"/>
          <w:u w:val="single"/>
        </w:rPr>
        <w:t xml:space="preserve"> (υποθέσεις ρύθμισης οφειλών υπερχρεωμένων φυσικών προσώπων)</w:t>
      </w:r>
      <w:r w:rsidR="00D110F4" w:rsidRPr="00D110F4">
        <w:rPr>
          <w:rFonts w:ascii="Arial" w:hAnsi="Arial" w:cs="Arial"/>
          <w:b/>
          <w:bCs/>
          <w:sz w:val="23"/>
          <w:szCs w:val="23"/>
          <w:u w:val="single"/>
        </w:rPr>
        <w:t>, έκαστος πληρεξούσιος Δικηγόρος  θα δύναται να καταθέτει έως πέντε (5) δικόγραφα (προτάσεις και προσθήκη/ αντίκρουση</w:t>
      </w:r>
      <w:r w:rsidR="00CB2A30">
        <w:rPr>
          <w:rFonts w:ascii="Arial" w:hAnsi="Arial" w:cs="Arial"/>
          <w:b/>
          <w:bCs/>
          <w:sz w:val="23"/>
          <w:szCs w:val="23"/>
          <w:u w:val="single"/>
        </w:rPr>
        <w:t xml:space="preserve"> μετά των σχετικών εγγράφων</w:t>
      </w:r>
      <w:r w:rsidR="00D110F4" w:rsidRPr="00D110F4">
        <w:rPr>
          <w:rFonts w:ascii="Arial" w:hAnsi="Arial" w:cs="Arial"/>
          <w:b/>
          <w:bCs/>
          <w:sz w:val="23"/>
          <w:szCs w:val="23"/>
          <w:u w:val="single"/>
        </w:rPr>
        <w:t>)</w:t>
      </w:r>
      <w:r w:rsidR="00F148E0" w:rsidRPr="00D110F4">
        <w:rPr>
          <w:rFonts w:ascii="Arial" w:hAnsi="Arial" w:cs="Arial"/>
          <w:b/>
          <w:bCs/>
          <w:sz w:val="23"/>
          <w:szCs w:val="23"/>
          <w:u w:val="single"/>
        </w:rPr>
        <w:t xml:space="preserve"> </w:t>
      </w:r>
      <w:r w:rsidR="00D110F4" w:rsidRPr="00D110F4">
        <w:rPr>
          <w:rFonts w:ascii="Arial" w:hAnsi="Arial" w:cs="Arial"/>
          <w:b/>
          <w:bCs/>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Η 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στ) Καταθέσεις </w:t>
      </w:r>
      <w:r w:rsidRPr="00CB2A30">
        <w:rPr>
          <w:rFonts w:ascii="Arial" w:hAnsi="Arial" w:cs="Arial"/>
          <w:sz w:val="23"/>
          <w:szCs w:val="23"/>
          <w:u w:val="single"/>
        </w:rPr>
        <w:t>δηλώσεων τρίτου</w:t>
      </w:r>
      <w:r w:rsidRPr="008668D5">
        <w:rPr>
          <w:rFonts w:ascii="Arial" w:hAnsi="Arial" w:cs="Arial"/>
          <w:sz w:val="23"/>
          <w:szCs w:val="23"/>
        </w:rPr>
        <w:t>.</w:t>
      </w:r>
    </w:p>
    <w:p w14:paraId="5DE7A4FD" w14:textId="68991985"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ζ) Η διενέργεια </w:t>
      </w:r>
      <w:r w:rsidRPr="00CB2A30">
        <w:rPr>
          <w:rFonts w:ascii="Arial" w:hAnsi="Arial" w:cs="Arial"/>
          <w:sz w:val="23"/>
          <w:szCs w:val="23"/>
          <w:u w:val="single"/>
        </w:rPr>
        <w:t>αποποιήσεων κληρονομίας</w:t>
      </w:r>
      <w:r w:rsidRPr="008668D5">
        <w:rPr>
          <w:rFonts w:ascii="Arial" w:hAnsi="Arial" w:cs="Arial"/>
          <w:sz w:val="23"/>
          <w:szCs w:val="23"/>
        </w:rPr>
        <w:t>.</w:t>
      </w:r>
    </w:p>
    <w:p w14:paraId="1AB155CE" w14:textId="77777777" w:rsidR="009F6BB1" w:rsidRPr="00CB2A30" w:rsidRDefault="00490448" w:rsidP="00EC0185">
      <w:pPr>
        <w:tabs>
          <w:tab w:val="left" w:pos="0"/>
        </w:tabs>
        <w:spacing w:before="120" w:after="120" w:line="360" w:lineRule="auto"/>
        <w:ind w:firstLine="284"/>
        <w:jc w:val="both"/>
        <w:rPr>
          <w:rFonts w:ascii="Arial" w:hAnsi="Arial" w:cs="Arial"/>
          <w:sz w:val="23"/>
          <w:szCs w:val="23"/>
          <w:u w:val="single"/>
        </w:rPr>
      </w:pPr>
      <w:r w:rsidRPr="008668D5">
        <w:rPr>
          <w:rFonts w:ascii="Arial" w:hAnsi="Arial" w:cs="Arial"/>
          <w:sz w:val="23"/>
          <w:szCs w:val="23"/>
        </w:rPr>
        <w:t xml:space="preserve">η) </w:t>
      </w:r>
      <w:r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203575C9" w14:textId="3CB22C5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θ) Οι </w:t>
      </w:r>
      <w:r w:rsidRPr="00CB2A30">
        <w:rPr>
          <w:rFonts w:ascii="Arial" w:hAnsi="Arial" w:cs="Arial"/>
          <w:sz w:val="23"/>
          <w:szCs w:val="23"/>
          <w:u w:val="single"/>
        </w:rPr>
        <w:t>βεβαιώσεις γνησίου υπογραφής</w:t>
      </w:r>
      <w:r w:rsidRPr="008668D5">
        <w:rPr>
          <w:rFonts w:ascii="Arial" w:hAnsi="Arial" w:cs="Arial"/>
          <w:sz w:val="23"/>
          <w:szCs w:val="23"/>
        </w:rPr>
        <w:t xml:space="preserve"> για τα </w:t>
      </w:r>
      <w:r w:rsidRPr="00CB2A30">
        <w:rPr>
          <w:rFonts w:ascii="Arial" w:hAnsi="Arial" w:cs="Arial"/>
          <w:sz w:val="23"/>
          <w:szCs w:val="23"/>
          <w:u w:val="single"/>
        </w:rPr>
        <w:t>συναινετικά διαζύγια</w:t>
      </w:r>
      <w:r w:rsidR="0054266D">
        <w:rPr>
          <w:rFonts w:ascii="Arial" w:hAnsi="Arial" w:cs="Arial"/>
          <w:sz w:val="23"/>
          <w:szCs w:val="23"/>
        </w:rPr>
        <w:t>.</w:t>
      </w:r>
    </w:p>
    <w:p w14:paraId="442346E4" w14:textId="01133D37" w:rsidR="0054266D" w:rsidRDefault="0054266D" w:rsidP="00EC0185">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 xml:space="preserve">ι) </w:t>
      </w:r>
      <w:r w:rsidR="009D1E7E">
        <w:rPr>
          <w:rFonts w:ascii="Arial" w:hAnsi="Arial" w:cs="Arial"/>
          <w:sz w:val="23"/>
          <w:szCs w:val="23"/>
        </w:rPr>
        <w:t xml:space="preserve">Η </w:t>
      </w:r>
      <w:r w:rsidR="009D1E7E" w:rsidRPr="00CB2A30">
        <w:rPr>
          <w:rFonts w:ascii="Arial" w:hAnsi="Arial" w:cs="Arial"/>
          <w:sz w:val="23"/>
          <w:szCs w:val="23"/>
          <w:u w:val="single"/>
        </w:rPr>
        <w:t>κ</w:t>
      </w:r>
      <w:r w:rsidR="00186DD1" w:rsidRPr="00CB2A30">
        <w:rPr>
          <w:rFonts w:ascii="Arial" w:hAnsi="Arial" w:cs="Arial"/>
          <w:sz w:val="23"/>
          <w:szCs w:val="23"/>
          <w:u w:val="single"/>
        </w:rPr>
        <w:t>ατάθεση</w:t>
      </w:r>
      <w:r w:rsidRPr="00CB2A30">
        <w:rPr>
          <w:rFonts w:ascii="Arial" w:hAnsi="Arial" w:cs="Arial"/>
          <w:sz w:val="23"/>
          <w:szCs w:val="23"/>
          <w:u w:val="single"/>
        </w:rPr>
        <w:t xml:space="preserve"> προγραμμάτων πλειστηριασμού</w:t>
      </w:r>
      <w:r w:rsidR="00D52504">
        <w:rPr>
          <w:rFonts w:ascii="Arial" w:hAnsi="Arial" w:cs="Arial"/>
          <w:sz w:val="23"/>
          <w:szCs w:val="23"/>
        </w:rPr>
        <w:t xml:space="preserve"> και</w:t>
      </w:r>
    </w:p>
    <w:p w14:paraId="57BCB5D4" w14:textId="1CB50B67" w:rsidR="00D52504" w:rsidRDefault="00D52504" w:rsidP="00D52504">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ι</w:t>
      </w:r>
      <w:r>
        <w:rPr>
          <w:rFonts w:ascii="Arial" w:hAnsi="Arial" w:cs="Arial"/>
          <w:sz w:val="23"/>
          <w:szCs w:val="23"/>
        </w:rPr>
        <w:t>α</w:t>
      </w:r>
      <w:r w:rsidRPr="008668D5">
        <w:rPr>
          <w:rFonts w:ascii="Arial" w:hAnsi="Arial" w:cs="Arial"/>
          <w:sz w:val="23"/>
          <w:szCs w:val="23"/>
        </w:rPr>
        <w:t xml:space="preserve">)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7F7F16CA" w:rsidR="004A2BA8" w:rsidRDefault="00490448" w:rsidP="00EC0185">
      <w:pPr>
        <w:tabs>
          <w:tab w:val="left" w:pos="284"/>
          <w:tab w:val="left" w:pos="567"/>
        </w:tabs>
        <w:spacing w:before="120" w:after="12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A0573">
        <w:rPr>
          <w:rFonts w:ascii="Arial" w:hAnsi="Arial" w:cs="Arial"/>
          <w:b/>
          <w:bCs/>
          <w:sz w:val="23"/>
          <w:szCs w:val="23"/>
          <w:u w:val="single"/>
        </w:rPr>
        <w:t>2</w:t>
      </w:r>
      <w:r w:rsidRPr="00190C5C">
        <w:rPr>
          <w:rFonts w:ascii="Arial" w:hAnsi="Arial" w:cs="Arial"/>
          <w:b/>
          <w:bCs/>
          <w:sz w:val="23"/>
          <w:szCs w:val="23"/>
          <w:u w:val="single"/>
        </w:rPr>
        <w:t xml:space="preserve">  α’ έως και </w:t>
      </w:r>
      <w:r w:rsidR="00D52504">
        <w:rPr>
          <w:rFonts w:ascii="Arial" w:hAnsi="Arial" w:cs="Arial"/>
          <w:b/>
          <w:bCs/>
          <w:sz w:val="23"/>
          <w:szCs w:val="23"/>
          <w:u w:val="single"/>
        </w:rPr>
        <w:t>ι</w:t>
      </w:r>
      <w:r w:rsidRPr="00190C5C">
        <w:rPr>
          <w:rFonts w:ascii="Arial" w:hAnsi="Arial" w:cs="Arial"/>
          <w:b/>
          <w:bCs/>
          <w:sz w:val="23"/>
          <w:szCs w:val="23"/>
          <w:u w:val="single"/>
        </w:rPr>
        <w:t xml:space="preserve">’ ενέργειες, θα πραγματοποιούνται </w:t>
      </w:r>
      <w:r w:rsidRPr="000B1A30">
        <w:rPr>
          <w:rFonts w:ascii="Arial" w:hAnsi="Arial" w:cs="Arial"/>
          <w:b/>
          <w:bCs/>
          <w:sz w:val="23"/>
          <w:szCs w:val="23"/>
          <w:u w:val="single"/>
        </w:rPr>
        <w:t xml:space="preserve">αποκλειστικά και μόνο κατόπιν </w:t>
      </w:r>
      <w:bookmarkStart w:id="1" w:name="__DdeLink__1779_1180838156"/>
      <w:r w:rsidRPr="000B1A30">
        <w:rPr>
          <w:rFonts w:ascii="Arial" w:hAnsi="Arial" w:cs="Arial"/>
          <w:b/>
          <w:bCs/>
          <w:sz w:val="23"/>
          <w:szCs w:val="23"/>
          <w:u w:val="single"/>
        </w:rPr>
        <w:t xml:space="preserve">προηγούμενης τηλεφωνικής συνεννόησης (ραντεβού) </w:t>
      </w:r>
      <w:bookmarkEnd w:id="1"/>
      <w:r w:rsidRPr="000B1A30">
        <w:rPr>
          <w:rFonts w:ascii="Arial" w:hAnsi="Arial" w:cs="Arial"/>
          <w:b/>
          <w:bCs/>
          <w:sz w:val="23"/>
          <w:szCs w:val="23"/>
          <w:u w:val="single"/>
        </w:rPr>
        <w:t>με τη Γραμματεία</w:t>
      </w:r>
      <w:r w:rsidRPr="000B1A30">
        <w:rPr>
          <w:rFonts w:ascii="Arial" w:hAnsi="Arial" w:cs="Arial"/>
          <w:sz w:val="23"/>
          <w:szCs w:val="23"/>
          <w:u w:val="single"/>
        </w:rPr>
        <w:t xml:space="preserve"> του Δικαστηρίου στα τηλ. 22950-52633 και 22950-54133.</w:t>
      </w:r>
      <w:r w:rsidRPr="008E3735">
        <w:rPr>
          <w:rFonts w:ascii="Arial" w:hAnsi="Arial" w:cs="Arial"/>
          <w:b/>
          <w:bCs/>
          <w:sz w:val="23"/>
          <w:szCs w:val="23"/>
        </w:rPr>
        <w:t xml:space="preserve"> </w:t>
      </w:r>
    </w:p>
    <w:p w14:paraId="5A186630" w14:textId="0520D156" w:rsidR="009F6BB1" w:rsidRPr="008668D5" w:rsidRDefault="00E27B89" w:rsidP="008668D5">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lastRenderedPageBreak/>
        <w:t>3</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44F91028" w14:textId="77777777" w:rsidR="009F6BB1" w:rsidRPr="008668D5" w:rsidRDefault="00490448" w:rsidP="00CB2A30">
      <w:pPr>
        <w:tabs>
          <w:tab w:val="left" w:pos="567"/>
        </w:tabs>
        <w:spacing w:before="200" w:after="12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67BFA3C4" w:rsidR="009F6BB1" w:rsidRPr="008668D5" w:rsidRDefault="005B2887" w:rsidP="002110A0">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Pr>
          <w:rFonts w:ascii="Arial" w:hAnsi="Arial" w:cs="Arial"/>
          <w:b/>
          <w:bCs/>
          <w:iCs/>
          <w:sz w:val="23"/>
          <w:szCs w:val="23"/>
        </w:rPr>
        <w:t>1</w:t>
      </w:r>
      <w:r w:rsidR="00490448" w:rsidRPr="008668D5">
        <w:rPr>
          <w:rFonts w:ascii="Arial" w:hAnsi="Arial" w:cs="Arial"/>
          <w:b/>
          <w:bCs/>
          <w:iCs/>
          <w:sz w:val="23"/>
          <w:szCs w:val="23"/>
        </w:rPr>
        <w:t>)</w:t>
      </w:r>
      <w:r w:rsidR="00490448" w:rsidRPr="008668D5">
        <w:rPr>
          <w:rFonts w:ascii="Arial" w:hAnsi="Arial" w:cs="Arial"/>
          <w:bCs/>
          <w:iCs/>
          <w:sz w:val="23"/>
          <w:szCs w:val="23"/>
        </w:rPr>
        <w:t xml:space="preserve"> </w:t>
      </w:r>
      <w:r w:rsidR="00490448" w:rsidRPr="00224B4C">
        <w:rPr>
          <w:rFonts w:ascii="Arial" w:hAnsi="Arial" w:cs="Arial"/>
          <w:b/>
          <w:iCs/>
          <w:sz w:val="23"/>
          <w:szCs w:val="23"/>
          <w:u w:val="single"/>
        </w:rPr>
        <w:t>Υποχρεωτική χρήση (μη ιατρικής) μάσκας</w:t>
      </w:r>
      <w:r w:rsidR="00490448" w:rsidRPr="008668D5">
        <w:rPr>
          <w:rFonts w:ascii="Arial" w:hAnsi="Arial" w:cs="Arial"/>
          <w:bCs/>
          <w:iCs/>
          <w:sz w:val="23"/>
          <w:szCs w:val="23"/>
        </w:rPr>
        <w:t xml:space="preserve"> </w:t>
      </w:r>
      <w:r w:rsidR="00490448"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4EAB8502" w:rsidR="009F6BB1" w:rsidRPr="008668D5" w:rsidRDefault="005B2887"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Pr>
          <w:rFonts w:ascii="Arial" w:eastAsia="Times New Roman" w:hAnsi="Arial" w:cs="Arial"/>
          <w:b/>
          <w:bCs/>
          <w:iCs/>
          <w:sz w:val="23"/>
          <w:szCs w:val="23"/>
        </w:rPr>
        <w:t>2</w:t>
      </w:r>
      <w:r w:rsidR="00490448" w:rsidRPr="008668D5">
        <w:rPr>
          <w:rFonts w:ascii="Arial" w:eastAsia="Times New Roman" w:hAnsi="Arial" w:cs="Arial"/>
          <w:b/>
          <w:bCs/>
          <w:iCs/>
          <w:sz w:val="23"/>
          <w:szCs w:val="23"/>
        </w:rPr>
        <w:t>)</w:t>
      </w:r>
      <w:r w:rsidR="00490448" w:rsidRPr="008668D5">
        <w:rPr>
          <w:rFonts w:ascii="Arial" w:eastAsia="Times New Roman" w:hAnsi="Arial" w:cs="Arial"/>
          <w:bCs/>
          <w:iCs/>
          <w:sz w:val="23"/>
          <w:szCs w:val="23"/>
        </w:rPr>
        <w:t xml:space="preserve"> </w:t>
      </w:r>
      <w:r w:rsidR="00490448" w:rsidRPr="008668D5">
        <w:rPr>
          <w:rFonts w:ascii="Arial" w:hAnsi="Arial" w:cs="Arial"/>
          <w:iCs/>
          <w:sz w:val="23"/>
          <w:szCs w:val="23"/>
        </w:rPr>
        <w:t xml:space="preserve">Απαραίτητη η </w:t>
      </w:r>
      <w:r w:rsidR="00490448" w:rsidRPr="00224B4C">
        <w:rPr>
          <w:rFonts w:ascii="Arial" w:hAnsi="Arial" w:cs="Arial"/>
          <w:b/>
          <w:bCs/>
          <w:iCs/>
          <w:sz w:val="23"/>
          <w:szCs w:val="23"/>
          <w:u w:val="single"/>
        </w:rPr>
        <w:t>χρήση αντισηπτικού διαλύματος</w:t>
      </w:r>
      <w:r w:rsidR="00490448" w:rsidRPr="008668D5">
        <w:rPr>
          <w:rFonts w:ascii="Arial" w:hAnsi="Arial" w:cs="Arial"/>
          <w:iCs/>
          <w:sz w:val="23"/>
          <w:szCs w:val="23"/>
        </w:rPr>
        <w:t xml:space="preserve"> </w:t>
      </w:r>
      <w:r w:rsidR="00490448"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Ανώτατο όριο παρευρισκομένων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6F58E08F" w:rsidR="009F6BB1" w:rsidRPr="008668D5" w:rsidRDefault="00490448" w:rsidP="00C85E4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A5416E">
        <w:rPr>
          <w:rFonts w:ascii="Arial" w:hAnsi="Arial" w:cs="Arial"/>
          <w:sz w:val="23"/>
          <w:szCs w:val="23"/>
        </w:rPr>
        <w:t>1</w:t>
      </w:r>
      <w:r w:rsidR="00E27B89">
        <w:rPr>
          <w:rFonts w:ascii="Arial" w:hAnsi="Arial" w:cs="Arial"/>
          <w:sz w:val="23"/>
          <w:szCs w:val="23"/>
        </w:rPr>
        <w:t>7</w:t>
      </w:r>
      <w:r w:rsidR="00233AB5">
        <w:rPr>
          <w:rFonts w:ascii="Arial" w:hAnsi="Arial" w:cs="Arial"/>
          <w:sz w:val="23"/>
          <w:szCs w:val="23"/>
        </w:rPr>
        <w:t xml:space="preserve"> </w:t>
      </w:r>
      <w:r w:rsidR="001919E1">
        <w:rPr>
          <w:rFonts w:ascii="Arial" w:hAnsi="Arial" w:cs="Arial"/>
          <w:sz w:val="23"/>
          <w:szCs w:val="23"/>
        </w:rPr>
        <w:t xml:space="preserve">Μαΐου </w:t>
      </w:r>
      <w:r w:rsidRPr="008668D5">
        <w:rPr>
          <w:rFonts w:ascii="Arial" w:hAnsi="Arial" w:cs="Arial"/>
          <w:sz w:val="23"/>
          <w:szCs w:val="23"/>
        </w:rPr>
        <w:t>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27F4" w14:textId="77777777" w:rsidR="00B51C4E" w:rsidRDefault="00B51C4E">
      <w:pPr>
        <w:spacing w:after="0" w:line="240" w:lineRule="auto"/>
      </w:pPr>
      <w:r>
        <w:separator/>
      </w:r>
    </w:p>
  </w:endnote>
  <w:endnote w:type="continuationSeparator" w:id="0">
    <w:p w14:paraId="594ECAF1" w14:textId="77777777" w:rsidR="00B51C4E" w:rsidRDefault="00B5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3276F389" w:rsidR="009F6BB1" w:rsidRDefault="00490448">
        <w:pPr>
          <w:pStyle w:val="a6"/>
          <w:jc w:val="center"/>
        </w:pPr>
        <w:r>
          <w:fldChar w:fldCharType="begin"/>
        </w:r>
        <w:r>
          <w:instrText>PAGE</w:instrText>
        </w:r>
        <w:r>
          <w:fldChar w:fldCharType="separate"/>
        </w:r>
        <w:r w:rsidR="00F26D0F">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A98D" w14:textId="77777777" w:rsidR="00B51C4E" w:rsidRDefault="00B51C4E">
      <w:pPr>
        <w:spacing w:after="0" w:line="240" w:lineRule="auto"/>
      </w:pPr>
      <w:r>
        <w:separator/>
      </w:r>
    </w:p>
  </w:footnote>
  <w:footnote w:type="continuationSeparator" w:id="0">
    <w:p w14:paraId="6D75F73D" w14:textId="77777777" w:rsidR="00B51C4E" w:rsidRDefault="00B51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3683"/>
    <w:rsid w:val="00004692"/>
    <w:rsid w:val="000264F5"/>
    <w:rsid w:val="00040C2D"/>
    <w:rsid w:val="00087E2F"/>
    <w:rsid w:val="00093DED"/>
    <w:rsid w:val="000A5029"/>
    <w:rsid w:val="000B1A30"/>
    <w:rsid w:val="000B79E1"/>
    <w:rsid w:val="000C7534"/>
    <w:rsid w:val="000C7D53"/>
    <w:rsid w:val="0011243A"/>
    <w:rsid w:val="00145949"/>
    <w:rsid w:val="00164644"/>
    <w:rsid w:val="00175AB8"/>
    <w:rsid w:val="00186DD1"/>
    <w:rsid w:val="00190C5C"/>
    <w:rsid w:val="001919E1"/>
    <w:rsid w:val="001C0795"/>
    <w:rsid w:val="001C42DE"/>
    <w:rsid w:val="001D5D72"/>
    <w:rsid w:val="001D674D"/>
    <w:rsid w:val="00204839"/>
    <w:rsid w:val="002110A0"/>
    <w:rsid w:val="00224B4C"/>
    <w:rsid w:val="002316FF"/>
    <w:rsid w:val="00233AB5"/>
    <w:rsid w:val="00290799"/>
    <w:rsid w:val="0029165B"/>
    <w:rsid w:val="002B07FA"/>
    <w:rsid w:val="002D2778"/>
    <w:rsid w:val="002E6C6A"/>
    <w:rsid w:val="00334B4B"/>
    <w:rsid w:val="0035300B"/>
    <w:rsid w:val="003745C8"/>
    <w:rsid w:val="003C7E34"/>
    <w:rsid w:val="0040373D"/>
    <w:rsid w:val="004535AE"/>
    <w:rsid w:val="004546EF"/>
    <w:rsid w:val="00454EA0"/>
    <w:rsid w:val="00462CFA"/>
    <w:rsid w:val="00483126"/>
    <w:rsid w:val="004832A9"/>
    <w:rsid w:val="00486159"/>
    <w:rsid w:val="00490448"/>
    <w:rsid w:val="004925E6"/>
    <w:rsid w:val="00495860"/>
    <w:rsid w:val="004A0573"/>
    <w:rsid w:val="004A2BA8"/>
    <w:rsid w:val="004A379C"/>
    <w:rsid w:val="004B0F1D"/>
    <w:rsid w:val="004D0F1F"/>
    <w:rsid w:val="004D1BB5"/>
    <w:rsid w:val="004E3561"/>
    <w:rsid w:val="004F6C0B"/>
    <w:rsid w:val="004F7C22"/>
    <w:rsid w:val="005069BB"/>
    <w:rsid w:val="005306E4"/>
    <w:rsid w:val="00534971"/>
    <w:rsid w:val="0054266D"/>
    <w:rsid w:val="00543828"/>
    <w:rsid w:val="00544898"/>
    <w:rsid w:val="005449A6"/>
    <w:rsid w:val="00550EEF"/>
    <w:rsid w:val="00555E93"/>
    <w:rsid w:val="00556EA1"/>
    <w:rsid w:val="00560FA4"/>
    <w:rsid w:val="00577CA0"/>
    <w:rsid w:val="005B2887"/>
    <w:rsid w:val="005C1BF0"/>
    <w:rsid w:val="005D2F08"/>
    <w:rsid w:val="005D3FE8"/>
    <w:rsid w:val="005E58E6"/>
    <w:rsid w:val="006105F1"/>
    <w:rsid w:val="00621CA6"/>
    <w:rsid w:val="00637F2B"/>
    <w:rsid w:val="00665F8D"/>
    <w:rsid w:val="0066638B"/>
    <w:rsid w:val="00675A6C"/>
    <w:rsid w:val="00692DDC"/>
    <w:rsid w:val="00695E2E"/>
    <w:rsid w:val="006A6B24"/>
    <w:rsid w:val="006A79A5"/>
    <w:rsid w:val="006F2D61"/>
    <w:rsid w:val="00716A55"/>
    <w:rsid w:val="0072178D"/>
    <w:rsid w:val="00724606"/>
    <w:rsid w:val="00726DF3"/>
    <w:rsid w:val="00740C64"/>
    <w:rsid w:val="0074189B"/>
    <w:rsid w:val="00764FCA"/>
    <w:rsid w:val="00771CD7"/>
    <w:rsid w:val="00777F92"/>
    <w:rsid w:val="007C0AA5"/>
    <w:rsid w:val="007C222A"/>
    <w:rsid w:val="007D150F"/>
    <w:rsid w:val="007D6637"/>
    <w:rsid w:val="007E30FD"/>
    <w:rsid w:val="007F1230"/>
    <w:rsid w:val="008406ED"/>
    <w:rsid w:val="00843A4D"/>
    <w:rsid w:val="00864BEB"/>
    <w:rsid w:val="008668D5"/>
    <w:rsid w:val="00870C43"/>
    <w:rsid w:val="008969C6"/>
    <w:rsid w:val="008C3F76"/>
    <w:rsid w:val="008C44A2"/>
    <w:rsid w:val="008C758D"/>
    <w:rsid w:val="008E3735"/>
    <w:rsid w:val="009359AE"/>
    <w:rsid w:val="00967AEE"/>
    <w:rsid w:val="0097346C"/>
    <w:rsid w:val="009B2A94"/>
    <w:rsid w:val="009D1E7E"/>
    <w:rsid w:val="009D4DE0"/>
    <w:rsid w:val="009E612F"/>
    <w:rsid w:val="009E6458"/>
    <w:rsid w:val="009F6BB1"/>
    <w:rsid w:val="00A450A7"/>
    <w:rsid w:val="00A52DE9"/>
    <w:rsid w:val="00A5416E"/>
    <w:rsid w:val="00AA3B5E"/>
    <w:rsid w:val="00AB274C"/>
    <w:rsid w:val="00AC1F3B"/>
    <w:rsid w:val="00AD2E43"/>
    <w:rsid w:val="00AE361A"/>
    <w:rsid w:val="00AE4839"/>
    <w:rsid w:val="00AE6F3C"/>
    <w:rsid w:val="00AF64D0"/>
    <w:rsid w:val="00B36215"/>
    <w:rsid w:val="00B51C4E"/>
    <w:rsid w:val="00B708C9"/>
    <w:rsid w:val="00B81CCF"/>
    <w:rsid w:val="00BA1EA2"/>
    <w:rsid w:val="00C114FD"/>
    <w:rsid w:val="00C16B8B"/>
    <w:rsid w:val="00C21D74"/>
    <w:rsid w:val="00C356FD"/>
    <w:rsid w:val="00C50017"/>
    <w:rsid w:val="00C5040E"/>
    <w:rsid w:val="00C85E45"/>
    <w:rsid w:val="00CB2A30"/>
    <w:rsid w:val="00CD3F8A"/>
    <w:rsid w:val="00D110F4"/>
    <w:rsid w:val="00D1544D"/>
    <w:rsid w:val="00D21FD8"/>
    <w:rsid w:val="00D51E4A"/>
    <w:rsid w:val="00D52504"/>
    <w:rsid w:val="00D835AB"/>
    <w:rsid w:val="00D9134F"/>
    <w:rsid w:val="00DA1CF7"/>
    <w:rsid w:val="00DA25B8"/>
    <w:rsid w:val="00DA4893"/>
    <w:rsid w:val="00DD219B"/>
    <w:rsid w:val="00DF2AB6"/>
    <w:rsid w:val="00E20A8A"/>
    <w:rsid w:val="00E27B89"/>
    <w:rsid w:val="00E40CFB"/>
    <w:rsid w:val="00E44155"/>
    <w:rsid w:val="00E45386"/>
    <w:rsid w:val="00E45454"/>
    <w:rsid w:val="00E61A06"/>
    <w:rsid w:val="00E64C50"/>
    <w:rsid w:val="00E80112"/>
    <w:rsid w:val="00E826EC"/>
    <w:rsid w:val="00E84E1E"/>
    <w:rsid w:val="00E94C69"/>
    <w:rsid w:val="00E96375"/>
    <w:rsid w:val="00EC0185"/>
    <w:rsid w:val="00EF7896"/>
    <w:rsid w:val="00F148E0"/>
    <w:rsid w:val="00F22D8B"/>
    <w:rsid w:val="00F233AF"/>
    <w:rsid w:val="00F26D0F"/>
    <w:rsid w:val="00F37650"/>
    <w:rsid w:val="00F44F0D"/>
    <w:rsid w:val="00F76AE5"/>
    <w:rsid w:val="00F86912"/>
    <w:rsid w:val="00F90B0C"/>
    <w:rsid w:val="00F9217A"/>
    <w:rsid w:val="00F92D52"/>
    <w:rsid w:val="00FC1B10"/>
    <w:rsid w:val="00FF2E63"/>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8393</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cp:lastPrinted>2021-05-17T05:11:00Z</cp:lastPrinted>
  <dcterms:created xsi:type="dcterms:W3CDTF">2021-05-18T08:53:00Z</dcterms:created>
  <dcterms:modified xsi:type="dcterms:W3CDTF">2021-05-18T08:53:00Z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