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B8" w:rsidRPr="00132A7A" w:rsidRDefault="007322B8" w:rsidP="007322B8">
      <w:pPr>
        <w:jc w:val="center"/>
      </w:pPr>
    </w:p>
    <w:p w:rsidR="00206DEA" w:rsidRPr="002439FE" w:rsidRDefault="007322B8" w:rsidP="002439FE">
      <w:pPr>
        <w:pStyle w:val="Web"/>
        <w:shd w:val="clear" w:color="auto" w:fill="FFFFFF"/>
        <w:spacing w:before="0" w:beforeAutospacing="0" w:after="312" w:afterAutospacing="0" w:line="312" w:lineRule="atLeast"/>
        <w:jc w:val="center"/>
        <w:rPr>
          <w:sz w:val="28"/>
          <w:szCs w:val="28"/>
        </w:rPr>
      </w:pPr>
      <w:r w:rsidRPr="00C63540">
        <w:rPr>
          <w:noProof/>
          <w:sz w:val="28"/>
          <w:szCs w:val="28"/>
        </w:rPr>
        <w:drawing>
          <wp:inline distT="0" distB="0" distL="0" distR="0">
            <wp:extent cx="1838325" cy="1055397"/>
            <wp:effectExtent l="0" t="0" r="0" b="0"/>
            <wp:docPr id="1" name="Picture 1" descr="C:\Users\MyHP\Desktop\ΒΟΥΛΗ ΤΩΝ ΕΛΛΗΝΩΝ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HP\Desktop\ΒΟΥΛΗ ΤΩΝ ΕΛΛΗΝΩΝ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00" cy="105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540">
        <w:rPr>
          <w:sz w:val="28"/>
          <w:szCs w:val="28"/>
        </w:rPr>
        <w:br/>
      </w:r>
      <w:r w:rsidRPr="00C63540">
        <w:br/>
      </w:r>
      <w:r w:rsidRPr="00C63540">
        <w:rPr>
          <w:sz w:val="28"/>
          <w:szCs w:val="28"/>
        </w:rPr>
        <w:t>ΒΟΥΛΗ ΤΩΝ ΕΛΛΗΝΩΝ</w:t>
      </w:r>
      <w:r w:rsidRPr="00C63540">
        <w:rPr>
          <w:sz w:val="28"/>
          <w:szCs w:val="28"/>
        </w:rPr>
        <w:br/>
      </w:r>
      <w:r w:rsidRPr="00C63540">
        <w:rPr>
          <w:sz w:val="28"/>
          <w:szCs w:val="28"/>
        </w:rPr>
        <w:br/>
      </w:r>
      <w:r w:rsidRPr="00C63540">
        <w:rPr>
          <w:b/>
          <w:sz w:val="28"/>
          <w:szCs w:val="28"/>
        </w:rPr>
        <w:t>ΧΑΡΗΣ ΘΕΟΧΑΡΗΣ</w:t>
      </w:r>
      <w:r w:rsidRPr="00C63540">
        <w:rPr>
          <w:b/>
          <w:sz w:val="28"/>
          <w:szCs w:val="28"/>
        </w:rPr>
        <w:br/>
      </w:r>
      <w:r w:rsidRPr="00C63540">
        <w:rPr>
          <w:sz w:val="28"/>
          <w:szCs w:val="28"/>
        </w:rPr>
        <w:t>Ανεξάρτητος Βουλευτής Β΄</w:t>
      </w:r>
      <w:r w:rsidR="003533F2">
        <w:rPr>
          <w:sz w:val="28"/>
          <w:szCs w:val="28"/>
        </w:rPr>
        <w:t xml:space="preserve"> </w:t>
      </w:r>
      <w:r w:rsidRPr="00C63540">
        <w:rPr>
          <w:sz w:val="28"/>
          <w:szCs w:val="28"/>
        </w:rPr>
        <w:t>Αθήνας</w:t>
      </w:r>
      <w:r w:rsidRPr="00C63540">
        <w:rPr>
          <w:rFonts w:eastAsia="MingLiU" w:cs="MingLiU"/>
          <w:sz w:val="28"/>
          <w:szCs w:val="28"/>
        </w:rPr>
        <w:br/>
      </w:r>
      <w:r w:rsidRPr="00C63540">
        <w:rPr>
          <w:sz w:val="28"/>
          <w:szCs w:val="28"/>
        </w:rPr>
        <w:br/>
      </w:r>
      <w:r w:rsidRPr="00C63540">
        <w:rPr>
          <w:sz w:val="28"/>
          <w:szCs w:val="28"/>
        </w:rPr>
        <w:tab/>
      </w:r>
      <w:r w:rsidRPr="00C63540">
        <w:rPr>
          <w:sz w:val="28"/>
          <w:szCs w:val="28"/>
        </w:rPr>
        <w:tab/>
      </w:r>
      <w:r w:rsidRPr="00C63540">
        <w:rPr>
          <w:sz w:val="28"/>
          <w:szCs w:val="28"/>
        </w:rPr>
        <w:tab/>
      </w:r>
      <w:r w:rsidRPr="00C63540">
        <w:rPr>
          <w:sz w:val="28"/>
          <w:szCs w:val="28"/>
        </w:rPr>
        <w:tab/>
      </w:r>
      <w:r w:rsidRPr="00C63540">
        <w:rPr>
          <w:sz w:val="28"/>
          <w:szCs w:val="28"/>
        </w:rPr>
        <w:tab/>
      </w:r>
      <w:r w:rsidR="002439FE">
        <w:rPr>
          <w:sz w:val="28"/>
          <w:szCs w:val="28"/>
        </w:rPr>
        <w:t xml:space="preserve">                       </w:t>
      </w:r>
      <w:r w:rsidR="00D412F4">
        <w:rPr>
          <w:rFonts w:cstheme="minorHAnsi"/>
        </w:rPr>
        <w:t xml:space="preserve">Αθήνα, 25 Απριλίου </w:t>
      </w:r>
      <w:r w:rsidR="00206DEA" w:rsidRPr="00D36B8D">
        <w:rPr>
          <w:rFonts w:cstheme="minorHAnsi"/>
        </w:rPr>
        <w:t>2018</w:t>
      </w:r>
    </w:p>
    <w:p w:rsidR="00D412F4" w:rsidRDefault="00206DEA" w:rsidP="00D412F4">
      <w:pPr>
        <w:spacing w:line="240" w:lineRule="auto"/>
        <w:jc w:val="center"/>
        <w:rPr>
          <w:rFonts w:cstheme="minorHAnsi"/>
          <w:sz w:val="28"/>
          <w:szCs w:val="28"/>
        </w:rPr>
      </w:pPr>
      <w:r w:rsidRPr="00D36B8D">
        <w:rPr>
          <w:rFonts w:cstheme="minorHAnsi"/>
          <w:sz w:val="28"/>
          <w:szCs w:val="28"/>
        </w:rPr>
        <w:t>ΕΡΩΤΗ</w:t>
      </w:r>
      <w:r w:rsidR="003533F2">
        <w:rPr>
          <w:rFonts w:cstheme="minorHAnsi"/>
          <w:sz w:val="28"/>
          <w:szCs w:val="28"/>
        </w:rPr>
        <w:t xml:space="preserve">ΣΗ </w:t>
      </w:r>
      <w:r w:rsidR="003533F2">
        <w:rPr>
          <w:rFonts w:cstheme="minorHAnsi"/>
          <w:sz w:val="28"/>
          <w:szCs w:val="28"/>
        </w:rPr>
        <w:br/>
      </w:r>
    </w:p>
    <w:p w:rsidR="001F1F9D" w:rsidRDefault="003533F2" w:rsidP="00D412F4">
      <w:pPr>
        <w:spacing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ΠΡΟΣ:</w:t>
      </w:r>
    </w:p>
    <w:p w:rsidR="0069542D" w:rsidRDefault="003533F2" w:rsidP="00D412F4">
      <w:pPr>
        <w:spacing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412F4">
        <w:rPr>
          <w:rFonts w:cstheme="minorHAnsi"/>
          <w:sz w:val="28"/>
          <w:szCs w:val="28"/>
        </w:rPr>
        <w:t>1</w:t>
      </w:r>
      <w:r w:rsidR="001F1F9D" w:rsidRPr="001F1F9D">
        <w:rPr>
          <w:rFonts w:cstheme="minorHAnsi"/>
          <w:sz w:val="28"/>
          <w:szCs w:val="28"/>
        </w:rPr>
        <w:t>.</w:t>
      </w:r>
      <w:r w:rsidR="00D412F4">
        <w:rPr>
          <w:rFonts w:cstheme="minorHAnsi"/>
          <w:sz w:val="28"/>
          <w:szCs w:val="28"/>
        </w:rPr>
        <w:t xml:space="preserve"> </w:t>
      </w:r>
      <w:r w:rsidR="0069542D">
        <w:rPr>
          <w:rFonts w:cstheme="minorHAnsi"/>
          <w:sz w:val="28"/>
          <w:szCs w:val="28"/>
        </w:rPr>
        <w:t>Τον Υπουργό των Οικονομικών</w:t>
      </w:r>
    </w:p>
    <w:p w:rsidR="0069542D" w:rsidRDefault="001F1F9D" w:rsidP="00D412F4">
      <w:pPr>
        <w:spacing w:line="240" w:lineRule="auto"/>
        <w:ind w:left="720"/>
        <w:rPr>
          <w:rFonts w:cstheme="minorHAnsi"/>
          <w:sz w:val="28"/>
          <w:szCs w:val="28"/>
        </w:rPr>
      </w:pPr>
      <w:r w:rsidRPr="001F1F9D">
        <w:rPr>
          <w:rFonts w:cstheme="minorHAnsi"/>
          <w:sz w:val="28"/>
          <w:szCs w:val="28"/>
        </w:rPr>
        <w:t xml:space="preserve"> </w:t>
      </w:r>
      <w:r w:rsidR="00D412F4">
        <w:rPr>
          <w:rFonts w:cstheme="minorHAnsi"/>
          <w:sz w:val="28"/>
          <w:szCs w:val="28"/>
        </w:rPr>
        <w:t>2</w:t>
      </w:r>
      <w:r w:rsidRPr="001F1F9D">
        <w:rPr>
          <w:rFonts w:cstheme="minorHAnsi"/>
          <w:sz w:val="28"/>
          <w:szCs w:val="28"/>
        </w:rPr>
        <w:t>.</w:t>
      </w:r>
      <w:r w:rsidR="00D412F4">
        <w:rPr>
          <w:rFonts w:cstheme="minorHAnsi"/>
          <w:sz w:val="28"/>
          <w:szCs w:val="28"/>
        </w:rPr>
        <w:t xml:space="preserve"> </w:t>
      </w:r>
      <w:r w:rsidR="0069542D">
        <w:rPr>
          <w:rFonts w:cstheme="minorHAnsi"/>
          <w:sz w:val="28"/>
          <w:szCs w:val="28"/>
        </w:rPr>
        <w:t xml:space="preserve">Την Υπουργό </w:t>
      </w:r>
      <w:r w:rsidR="0069542D" w:rsidRPr="0069542D">
        <w:rPr>
          <w:rFonts w:cstheme="minorHAnsi"/>
          <w:sz w:val="28"/>
          <w:szCs w:val="28"/>
        </w:rPr>
        <w:t xml:space="preserve">Κοινωνικής Ασφάλισης και Κοινωνικής </w:t>
      </w:r>
      <w:r w:rsidRPr="001F1F9D">
        <w:rPr>
          <w:rFonts w:cstheme="minorHAnsi"/>
          <w:sz w:val="28"/>
          <w:szCs w:val="28"/>
        </w:rPr>
        <w:t xml:space="preserve">   </w:t>
      </w:r>
      <w:r w:rsidR="0069542D" w:rsidRPr="0069542D">
        <w:rPr>
          <w:rFonts w:cstheme="minorHAnsi"/>
          <w:sz w:val="28"/>
          <w:szCs w:val="28"/>
        </w:rPr>
        <w:t>Αλληλεγγύης</w:t>
      </w:r>
    </w:p>
    <w:p w:rsidR="00206DEA" w:rsidRDefault="001F1F9D" w:rsidP="00D412F4">
      <w:pPr>
        <w:spacing w:line="240" w:lineRule="auto"/>
        <w:ind w:left="720"/>
        <w:rPr>
          <w:rFonts w:cstheme="minorHAnsi"/>
          <w:sz w:val="28"/>
          <w:szCs w:val="28"/>
        </w:rPr>
      </w:pPr>
      <w:r w:rsidRPr="001F1F9D">
        <w:rPr>
          <w:rFonts w:cstheme="minorHAnsi"/>
          <w:sz w:val="28"/>
          <w:szCs w:val="28"/>
        </w:rPr>
        <w:t xml:space="preserve"> </w:t>
      </w:r>
      <w:r w:rsidR="00D412F4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  <w:lang w:val="en-US"/>
        </w:rPr>
        <w:t>.</w:t>
      </w:r>
      <w:r w:rsidR="00D412F4">
        <w:rPr>
          <w:rFonts w:cstheme="minorHAnsi"/>
          <w:sz w:val="28"/>
          <w:szCs w:val="28"/>
        </w:rPr>
        <w:t xml:space="preserve"> </w:t>
      </w:r>
      <w:r w:rsidR="003533F2">
        <w:rPr>
          <w:rFonts w:cstheme="minorHAnsi"/>
          <w:sz w:val="28"/>
          <w:szCs w:val="28"/>
        </w:rPr>
        <w:t>Τον Υπουργό της Δικαιοσύνης</w:t>
      </w:r>
    </w:p>
    <w:p w:rsidR="00206DEA" w:rsidRDefault="00206DEA" w:rsidP="00BE7754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Θέμα: </w:t>
      </w:r>
      <w:r w:rsidRPr="00BE7754">
        <w:rPr>
          <w:rFonts w:cstheme="minorHAnsi"/>
          <w:b/>
          <w:sz w:val="24"/>
          <w:szCs w:val="24"/>
        </w:rPr>
        <w:t>«</w:t>
      </w:r>
      <w:r w:rsidR="003533F2">
        <w:rPr>
          <w:rFonts w:cstheme="minorHAnsi"/>
          <w:b/>
          <w:sz w:val="24"/>
          <w:szCs w:val="24"/>
        </w:rPr>
        <w:t xml:space="preserve">Προβλήματα </w:t>
      </w:r>
      <w:r w:rsidR="00D412F4">
        <w:rPr>
          <w:rFonts w:cstheme="minorHAnsi"/>
          <w:b/>
          <w:sz w:val="24"/>
          <w:szCs w:val="24"/>
        </w:rPr>
        <w:t>στο Δικηγορικό Σώμα από την Επιβολή</w:t>
      </w:r>
      <w:r w:rsidR="0069542D">
        <w:rPr>
          <w:rFonts w:cstheme="minorHAnsi"/>
          <w:b/>
          <w:sz w:val="24"/>
          <w:szCs w:val="24"/>
        </w:rPr>
        <w:t xml:space="preserve"> </w:t>
      </w:r>
      <w:r w:rsidR="00D412F4">
        <w:rPr>
          <w:rFonts w:cstheme="minorHAnsi"/>
          <w:b/>
          <w:sz w:val="24"/>
          <w:szCs w:val="24"/>
        </w:rPr>
        <w:t>Υψηλού Σ</w:t>
      </w:r>
      <w:r w:rsidR="00916CD3">
        <w:rPr>
          <w:rFonts w:cstheme="minorHAnsi"/>
          <w:b/>
          <w:sz w:val="24"/>
          <w:szCs w:val="24"/>
        </w:rPr>
        <w:t xml:space="preserve">υντελεστή Φ.Π.Α και </w:t>
      </w:r>
      <w:r w:rsidR="00D412F4">
        <w:rPr>
          <w:rFonts w:cstheme="minorHAnsi"/>
          <w:b/>
          <w:sz w:val="24"/>
          <w:szCs w:val="24"/>
        </w:rPr>
        <w:t>τις Υπέρογκες Ασφαλιστικές Εισφορές</w:t>
      </w:r>
      <w:r w:rsidRPr="00BE7754">
        <w:rPr>
          <w:rFonts w:cstheme="minorHAnsi"/>
          <w:b/>
          <w:sz w:val="24"/>
          <w:szCs w:val="24"/>
        </w:rPr>
        <w:t>»</w:t>
      </w:r>
      <w:r w:rsidR="00B942D9">
        <w:rPr>
          <w:rFonts w:cstheme="minorHAnsi"/>
          <w:b/>
          <w:sz w:val="24"/>
          <w:szCs w:val="24"/>
        </w:rPr>
        <w:t xml:space="preserve"> </w:t>
      </w:r>
      <w:r w:rsidR="00745CC3">
        <w:rPr>
          <w:rFonts w:cstheme="minorHAnsi"/>
          <w:b/>
          <w:sz w:val="24"/>
          <w:szCs w:val="24"/>
        </w:rPr>
        <w:t xml:space="preserve">  </w:t>
      </w:r>
    </w:p>
    <w:p w:rsidR="00D412F4" w:rsidRDefault="003533F2" w:rsidP="00916CD3">
      <w:pPr>
        <w:spacing w:line="240" w:lineRule="auto"/>
        <w:jc w:val="both"/>
        <w:rPr>
          <w:rFonts w:cstheme="minorHAnsi"/>
          <w:sz w:val="24"/>
          <w:szCs w:val="24"/>
        </w:rPr>
      </w:pPr>
      <w:r w:rsidRPr="00D412F4">
        <w:rPr>
          <w:rFonts w:cstheme="minorHAnsi"/>
          <w:sz w:val="24"/>
          <w:szCs w:val="24"/>
        </w:rPr>
        <w:t>Η Δικαιοσύνη αποτελεί έναν από τους κορυφ</w:t>
      </w:r>
      <w:r w:rsidR="00D412F4">
        <w:rPr>
          <w:rFonts w:cstheme="minorHAnsi"/>
          <w:sz w:val="24"/>
          <w:szCs w:val="24"/>
        </w:rPr>
        <w:t>αίους θεσμούς της ελληνικής</w:t>
      </w:r>
      <w:r w:rsidRPr="00D412F4">
        <w:rPr>
          <w:rFonts w:cstheme="minorHAnsi"/>
          <w:sz w:val="24"/>
          <w:szCs w:val="24"/>
        </w:rPr>
        <w:t xml:space="preserve"> κοινωνίας, </w:t>
      </w:r>
      <w:r w:rsidR="00916CD3" w:rsidRPr="00D412F4">
        <w:rPr>
          <w:rFonts w:cstheme="minorHAnsi"/>
          <w:sz w:val="24"/>
          <w:szCs w:val="24"/>
        </w:rPr>
        <w:t>που στη σημερινή εποχή οφ</w:t>
      </w:r>
      <w:r w:rsidR="00D412F4">
        <w:rPr>
          <w:rFonts w:cstheme="minorHAnsi"/>
          <w:sz w:val="24"/>
          <w:szCs w:val="24"/>
        </w:rPr>
        <w:t>είλει να είναι</w:t>
      </w:r>
      <w:r w:rsidR="00916CD3" w:rsidRPr="00D412F4">
        <w:rPr>
          <w:rFonts w:cstheme="minorHAnsi"/>
          <w:sz w:val="24"/>
          <w:szCs w:val="24"/>
        </w:rPr>
        <w:t xml:space="preserve"> το τελευταίο καταφύγιο του αδύναμου πολίτη. Σπουδαίος ο ρόλος </w:t>
      </w:r>
      <w:r w:rsidR="00D412F4">
        <w:rPr>
          <w:rFonts w:cstheme="minorHAnsi"/>
          <w:sz w:val="24"/>
          <w:szCs w:val="24"/>
        </w:rPr>
        <w:t xml:space="preserve">ωστόσο </w:t>
      </w:r>
      <w:r w:rsidR="00916CD3" w:rsidRPr="00D412F4">
        <w:rPr>
          <w:rFonts w:cstheme="minorHAnsi"/>
          <w:sz w:val="24"/>
          <w:szCs w:val="24"/>
        </w:rPr>
        <w:t xml:space="preserve">και των συλλειτουργών της δικαιοσύνης, </w:t>
      </w:r>
      <w:r w:rsidR="00190346" w:rsidRPr="00D412F4">
        <w:rPr>
          <w:rFonts w:cstheme="minorHAnsi"/>
          <w:sz w:val="24"/>
          <w:szCs w:val="24"/>
        </w:rPr>
        <w:t xml:space="preserve">δηλαδή των Δικηγόρων, </w:t>
      </w:r>
      <w:r w:rsidR="00916CD3" w:rsidRPr="00D412F4">
        <w:rPr>
          <w:rFonts w:cstheme="minorHAnsi"/>
          <w:sz w:val="24"/>
          <w:szCs w:val="24"/>
        </w:rPr>
        <w:t xml:space="preserve">που </w:t>
      </w:r>
      <w:r w:rsidR="00D412F4">
        <w:rPr>
          <w:rFonts w:cstheme="minorHAnsi"/>
          <w:sz w:val="24"/>
          <w:szCs w:val="24"/>
        </w:rPr>
        <w:t>ενε</w:t>
      </w:r>
      <w:r w:rsidR="00190346" w:rsidRPr="00D412F4">
        <w:rPr>
          <w:rFonts w:cstheme="minorHAnsi"/>
          <w:sz w:val="24"/>
          <w:szCs w:val="24"/>
        </w:rPr>
        <w:t>ργούν επιβοηθητικά ως προς την έκδοση δίκαιων αποφάσεων από τα δικαστήρια</w:t>
      </w:r>
      <w:r w:rsidR="00916CD3" w:rsidRPr="00D412F4">
        <w:rPr>
          <w:rFonts w:cstheme="minorHAnsi"/>
          <w:sz w:val="24"/>
          <w:szCs w:val="24"/>
        </w:rPr>
        <w:t xml:space="preserve">. </w:t>
      </w:r>
    </w:p>
    <w:p w:rsidR="00D412F4" w:rsidRDefault="00916CD3" w:rsidP="00916CD3">
      <w:pPr>
        <w:spacing w:line="240" w:lineRule="auto"/>
        <w:jc w:val="both"/>
        <w:rPr>
          <w:rFonts w:cstheme="minorHAnsi"/>
          <w:sz w:val="24"/>
          <w:szCs w:val="24"/>
        </w:rPr>
      </w:pPr>
      <w:r w:rsidRPr="00D412F4">
        <w:rPr>
          <w:rFonts w:cstheme="minorHAnsi"/>
          <w:sz w:val="24"/>
          <w:szCs w:val="24"/>
        </w:rPr>
        <w:t>Έντονα είναι τα προβλήματα</w:t>
      </w:r>
      <w:r w:rsidR="0018690D" w:rsidRPr="00D412F4">
        <w:rPr>
          <w:rFonts w:cstheme="minorHAnsi"/>
          <w:sz w:val="24"/>
          <w:szCs w:val="24"/>
        </w:rPr>
        <w:t>,</w:t>
      </w:r>
      <w:r w:rsidRPr="00D412F4">
        <w:rPr>
          <w:rFonts w:cstheme="minorHAnsi"/>
          <w:sz w:val="24"/>
          <w:szCs w:val="24"/>
        </w:rPr>
        <w:t xml:space="preserve"> που </w:t>
      </w:r>
      <w:r w:rsidR="00D412F4">
        <w:rPr>
          <w:rFonts w:cstheme="minorHAnsi"/>
          <w:sz w:val="24"/>
          <w:szCs w:val="24"/>
        </w:rPr>
        <w:t>αντιμετωπίζουν οι δικηγόροι όπως</w:t>
      </w:r>
      <w:r w:rsidRPr="00D412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και το σύνολο </w:t>
      </w:r>
      <w:r w:rsidR="00D412F4">
        <w:rPr>
          <w:rFonts w:cstheme="minorHAnsi"/>
          <w:sz w:val="24"/>
          <w:szCs w:val="24"/>
        </w:rPr>
        <w:t>των ελευθέρων επαγγελματιών, λόγω των τελευταίων νόμων</w:t>
      </w:r>
      <w:r>
        <w:rPr>
          <w:rFonts w:cstheme="minorHAnsi"/>
          <w:sz w:val="24"/>
          <w:szCs w:val="24"/>
        </w:rPr>
        <w:t>, που επέβαλαν τόσο την ένταξή τους στον ανώτατο συντελεστή Φ.Π.Α</w:t>
      </w:r>
      <w:r w:rsidR="00190346">
        <w:rPr>
          <w:rFonts w:cstheme="minorHAnsi"/>
          <w:sz w:val="24"/>
          <w:szCs w:val="24"/>
        </w:rPr>
        <w:t xml:space="preserve"> 24%</w:t>
      </w:r>
      <w:r>
        <w:rPr>
          <w:rFonts w:cstheme="minorHAnsi"/>
          <w:sz w:val="24"/>
          <w:szCs w:val="24"/>
        </w:rPr>
        <w:t>, όσο και τη σύνδεση του εισοδήματός τους με την καταβολή ασφαλιστικών εισφορών. Μέτρα που οδηγούν στην έξοδο από το επάγγελμα χιλιάδες δικηγόρους σε όλη τη χώρα και απαξιώνουν κατ’</w:t>
      </w:r>
      <w:r w:rsidR="00021D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αυτόν τον τρόπο μια εκ των κορυφαίων επιστημών. </w:t>
      </w:r>
    </w:p>
    <w:p w:rsidR="009C0618" w:rsidRDefault="00D412F4" w:rsidP="00916CD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Επιβεβλημένη εκτιμάται ότι είναι</w:t>
      </w:r>
      <w:r w:rsidR="004F3712">
        <w:rPr>
          <w:rFonts w:cstheme="minorHAnsi"/>
          <w:sz w:val="24"/>
          <w:szCs w:val="24"/>
        </w:rPr>
        <w:t xml:space="preserve"> η υπαγωγή των νομικών υπηρεσιών σε χαμηλότερη κλίμακα αν όχι η κατάργηση του Φ.Π.Α, ύστερα και από το </w:t>
      </w:r>
      <w:r>
        <w:rPr>
          <w:rFonts w:cstheme="minorHAnsi"/>
          <w:sz w:val="24"/>
          <w:szCs w:val="24"/>
        </w:rPr>
        <w:t>σχετικό Σ</w:t>
      </w:r>
      <w:r w:rsidR="004F3712">
        <w:rPr>
          <w:rFonts w:cstheme="minorHAnsi"/>
          <w:sz w:val="24"/>
          <w:szCs w:val="24"/>
        </w:rPr>
        <w:t xml:space="preserve">χέδιο </w:t>
      </w:r>
      <w:r w:rsidR="0069542D">
        <w:rPr>
          <w:rFonts w:cstheme="minorHAnsi"/>
          <w:sz w:val="24"/>
          <w:szCs w:val="24"/>
        </w:rPr>
        <w:t>Ευρωπαϊκής</w:t>
      </w:r>
      <w:r>
        <w:rPr>
          <w:rFonts w:cstheme="minorHAnsi"/>
          <w:sz w:val="24"/>
          <w:szCs w:val="24"/>
        </w:rPr>
        <w:t xml:space="preserve"> Ο</w:t>
      </w:r>
      <w:r w:rsidR="004F3712">
        <w:rPr>
          <w:rFonts w:cstheme="minorHAnsi"/>
          <w:sz w:val="24"/>
          <w:szCs w:val="24"/>
        </w:rPr>
        <w:t>δηγίας, που προτείνει δύο μόνο κλίμακες για τα κράτη-μέλη</w:t>
      </w:r>
      <w:r w:rsidR="00190346">
        <w:rPr>
          <w:rFonts w:cstheme="minorHAnsi"/>
          <w:sz w:val="24"/>
          <w:szCs w:val="24"/>
        </w:rPr>
        <w:t>,</w:t>
      </w:r>
      <w:r w:rsidR="004F3712">
        <w:rPr>
          <w:rFonts w:cstheme="minorHAnsi"/>
          <w:sz w:val="24"/>
          <w:szCs w:val="24"/>
        </w:rPr>
        <w:t xml:space="preserve"> </w:t>
      </w:r>
      <w:r w:rsidR="00190346">
        <w:rPr>
          <w:rFonts w:cstheme="minorHAnsi"/>
          <w:sz w:val="24"/>
          <w:szCs w:val="24"/>
        </w:rPr>
        <w:t>με κατώτατο συντελεστή το 5%, ενώ</w:t>
      </w:r>
      <w:r w:rsidR="004F3712">
        <w:rPr>
          <w:rFonts w:cstheme="minorHAnsi"/>
          <w:sz w:val="24"/>
          <w:szCs w:val="24"/>
        </w:rPr>
        <w:t xml:space="preserve"> στον ανώτατο συντελεστή απαριθμεί μια σειρά </w:t>
      </w:r>
      <w:r w:rsidR="004F3712">
        <w:rPr>
          <w:rFonts w:cstheme="minorHAnsi"/>
          <w:sz w:val="24"/>
          <w:szCs w:val="24"/>
        </w:rPr>
        <w:lastRenderedPageBreak/>
        <w:t>από αγαθά και υπηρεσίες, υποχρεωτικά για όλα τα κράτη-μέλη, στις οποίες δεν περιλαμβάνει τις νομικές υπηρεσίες. Επί της συγκεκριμένης οδηγίας</w:t>
      </w:r>
      <w:r>
        <w:rPr>
          <w:rFonts w:cstheme="minorHAnsi"/>
          <w:sz w:val="24"/>
          <w:szCs w:val="24"/>
        </w:rPr>
        <w:t>,</w:t>
      </w:r>
      <w:r w:rsidR="004F3712">
        <w:rPr>
          <w:rFonts w:cstheme="minorHAnsi"/>
          <w:sz w:val="24"/>
          <w:szCs w:val="24"/>
        </w:rPr>
        <w:t xml:space="preserve"> εκκρεμεί ακόμη η έκφραση γνώμης από το </w:t>
      </w:r>
      <w:r w:rsidR="0069542D">
        <w:rPr>
          <w:rFonts w:cstheme="minorHAnsi"/>
          <w:sz w:val="24"/>
          <w:szCs w:val="24"/>
        </w:rPr>
        <w:t>Ευρωπαϊκό</w:t>
      </w:r>
      <w:r w:rsidR="004F3712">
        <w:rPr>
          <w:rFonts w:cstheme="minorHAnsi"/>
          <w:sz w:val="24"/>
          <w:szCs w:val="24"/>
        </w:rPr>
        <w:t xml:space="preserve"> Κοινοβούλιο και την </w:t>
      </w:r>
      <w:r w:rsidR="0069542D">
        <w:rPr>
          <w:rFonts w:cstheme="minorHAnsi"/>
          <w:sz w:val="24"/>
          <w:szCs w:val="24"/>
        </w:rPr>
        <w:t>Ευρωπαϊκή</w:t>
      </w:r>
      <w:r w:rsidR="004F3712">
        <w:rPr>
          <w:rFonts w:cstheme="minorHAnsi"/>
          <w:sz w:val="24"/>
          <w:szCs w:val="24"/>
        </w:rPr>
        <w:t xml:space="preserve"> επιτροπή. </w:t>
      </w:r>
    </w:p>
    <w:p w:rsidR="000D733B" w:rsidRPr="000D733B" w:rsidRDefault="004F3712" w:rsidP="000D733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Επιπλέον πολλά είναι τα προβλήματα </w:t>
      </w:r>
      <w:r w:rsidR="00D412F4">
        <w:rPr>
          <w:rFonts w:cstheme="minorHAnsi"/>
          <w:sz w:val="24"/>
          <w:szCs w:val="24"/>
        </w:rPr>
        <w:t xml:space="preserve">που έχουν προκύψει </w:t>
      </w:r>
      <w:r>
        <w:rPr>
          <w:rFonts w:cstheme="minorHAnsi"/>
          <w:sz w:val="24"/>
          <w:szCs w:val="24"/>
        </w:rPr>
        <w:t>από τη σύνδεση του εισοδήματος των δικηγόρων με την καταβολή των ασφαλ</w:t>
      </w:r>
      <w:r w:rsidR="00D412F4">
        <w:rPr>
          <w:rFonts w:cstheme="minorHAnsi"/>
          <w:sz w:val="24"/>
          <w:szCs w:val="24"/>
        </w:rPr>
        <w:t>ιστικών τους εισφορών, στην βάση</w:t>
      </w:r>
      <w:r>
        <w:rPr>
          <w:rFonts w:cstheme="minorHAnsi"/>
          <w:sz w:val="24"/>
          <w:szCs w:val="24"/>
        </w:rPr>
        <w:t xml:space="preserve"> </w:t>
      </w:r>
      <w:r w:rsidR="00D412F4">
        <w:rPr>
          <w:rFonts w:cstheme="minorHAnsi"/>
          <w:sz w:val="24"/>
          <w:szCs w:val="24"/>
        </w:rPr>
        <w:t>τ</w:t>
      </w:r>
      <w:r>
        <w:rPr>
          <w:rFonts w:cstheme="minorHAnsi"/>
          <w:sz w:val="24"/>
          <w:szCs w:val="24"/>
        </w:rPr>
        <w:t>ο</w:t>
      </w:r>
      <w:r w:rsidR="00D412F4">
        <w:rPr>
          <w:rFonts w:cstheme="minorHAnsi"/>
          <w:sz w:val="24"/>
          <w:szCs w:val="24"/>
        </w:rPr>
        <w:t>υ Νόμου</w:t>
      </w:r>
      <w:r>
        <w:rPr>
          <w:rFonts w:cstheme="minorHAnsi"/>
          <w:sz w:val="24"/>
          <w:szCs w:val="24"/>
        </w:rPr>
        <w:t xml:space="preserve"> </w:t>
      </w:r>
      <w:r w:rsidR="00D412F4">
        <w:rPr>
          <w:rFonts w:cstheme="minorHAnsi"/>
          <w:sz w:val="24"/>
          <w:szCs w:val="24"/>
        </w:rPr>
        <w:t>4387/2016, και που πλέον εξετάζον</w:t>
      </w:r>
      <w:r w:rsidR="000D733B">
        <w:rPr>
          <w:rFonts w:cstheme="minorHAnsi"/>
          <w:sz w:val="24"/>
          <w:szCs w:val="24"/>
        </w:rPr>
        <w:t xml:space="preserve">ται υπό το πρίσμα της απόφασης που εξέδωσε </w:t>
      </w:r>
      <w:r w:rsidR="00D412F4">
        <w:rPr>
          <w:rFonts w:cstheme="minorHAnsi"/>
          <w:sz w:val="24"/>
          <w:szCs w:val="24"/>
        </w:rPr>
        <w:t xml:space="preserve">προσφάτως το </w:t>
      </w:r>
      <w:proofErr w:type="spellStart"/>
      <w:r w:rsidR="00D412F4">
        <w:rPr>
          <w:rFonts w:cstheme="minorHAnsi"/>
          <w:sz w:val="24"/>
          <w:szCs w:val="24"/>
        </w:rPr>
        <w:t>ΣτΕ</w:t>
      </w:r>
      <w:proofErr w:type="spellEnd"/>
      <w:r w:rsidR="00D412F4">
        <w:rPr>
          <w:rFonts w:cstheme="minorHAnsi"/>
          <w:sz w:val="24"/>
          <w:szCs w:val="24"/>
        </w:rPr>
        <w:t>, της οποίας</w:t>
      </w:r>
      <w:r w:rsidR="00190346">
        <w:rPr>
          <w:rFonts w:cstheme="minorHAnsi"/>
          <w:sz w:val="24"/>
          <w:szCs w:val="24"/>
        </w:rPr>
        <w:t xml:space="preserve"> </w:t>
      </w:r>
      <w:r w:rsidR="000D733B">
        <w:rPr>
          <w:rFonts w:cstheme="minorHAnsi"/>
          <w:sz w:val="24"/>
          <w:szCs w:val="24"/>
        </w:rPr>
        <w:t xml:space="preserve">επίκειται η </w:t>
      </w:r>
      <w:proofErr w:type="spellStart"/>
      <w:r w:rsidR="000D733B">
        <w:rPr>
          <w:rFonts w:cstheme="minorHAnsi"/>
          <w:sz w:val="24"/>
          <w:szCs w:val="24"/>
        </w:rPr>
        <w:t>καθαρογραφή</w:t>
      </w:r>
      <w:proofErr w:type="spellEnd"/>
      <w:r w:rsidR="000D733B">
        <w:rPr>
          <w:rFonts w:cstheme="minorHAnsi"/>
          <w:sz w:val="24"/>
          <w:szCs w:val="24"/>
        </w:rPr>
        <w:t xml:space="preserve"> </w:t>
      </w:r>
      <w:r w:rsidR="00D412F4">
        <w:rPr>
          <w:rFonts w:cstheme="minorHAnsi"/>
          <w:sz w:val="24"/>
          <w:szCs w:val="24"/>
        </w:rPr>
        <w:t>και δημοσίευση</w:t>
      </w:r>
      <w:r w:rsidR="000D733B">
        <w:rPr>
          <w:rFonts w:cstheme="minorHAnsi"/>
          <w:sz w:val="24"/>
          <w:szCs w:val="24"/>
        </w:rPr>
        <w:t xml:space="preserve">. Το ανώτατο δικαστήριο έκρινε ως </w:t>
      </w:r>
      <w:r w:rsidR="000D733B" w:rsidRPr="000D733B">
        <w:rPr>
          <w:rFonts w:cstheme="minorHAnsi"/>
          <w:sz w:val="24"/>
          <w:szCs w:val="24"/>
        </w:rPr>
        <w:t>αντισυνταγματική:</w:t>
      </w:r>
    </w:p>
    <w:p w:rsidR="000D733B" w:rsidRDefault="000D733B" w:rsidP="000D733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0D733B">
        <w:rPr>
          <w:rFonts w:cstheme="minorHAnsi"/>
          <w:sz w:val="24"/>
          <w:szCs w:val="24"/>
        </w:rPr>
        <w:t>την έ</w:t>
      </w:r>
      <w:r>
        <w:rPr>
          <w:rFonts w:cstheme="minorHAnsi"/>
          <w:sz w:val="24"/>
          <w:szCs w:val="24"/>
        </w:rPr>
        <w:t>νταξη των ελεύθερων επαγγελματι</w:t>
      </w:r>
      <w:r w:rsidRPr="000D733B">
        <w:rPr>
          <w:rFonts w:cstheme="minorHAnsi"/>
          <w:sz w:val="24"/>
          <w:szCs w:val="24"/>
        </w:rPr>
        <w:t>ών, των αυτοαπασχολούμενων επιστημόνων (μηχανικοί, γιατροί, δικηγόρο</w:t>
      </w:r>
      <w:r w:rsidR="00190346">
        <w:rPr>
          <w:rFonts w:cstheme="minorHAnsi"/>
          <w:sz w:val="24"/>
          <w:szCs w:val="24"/>
        </w:rPr>
        <w:t>ι</w:t>
      </w:r>
      <w:r w:rsidRPr="000D733B">
        <w:rPr>
          <w:rFonts w:cstheme="minorHAnsi"/>
          <w:sz w:val="24"/>
          <w:szCs w:val="24"/>
        </w:rPr>
        <w:t>) αλλά</w:t>
      </w:r>
      <w:r>
        <w:rPr>
          <w:rFonts w:cstheme="minorHAnsi"/>
          <w:sz w:val="24"/>
          <w:szCs w:val="24"/>
        </w:rPr>
        <w:t xml:space="preserve"> και των αγροτών στον ΕΦΚΑ.</w:t>
      </w:r>
    </w:p>
    <w:p w:rsidR="004F3712" w:rsidRDefault="000D733B" w:rsidP="000D733B">
      <w:pPr>
        <w:spacing w:line="240" w:lineRule="auto"/>
        <w:jc w:val="both"/>
        <w:rPr>
          <w:rFonts w:cstheme="minorHAnsi"/>
          <w:sz w:val="24"/>
          <w:szCs w:val="24"/>
        </w:rPr>
      </w:pPr>
      <w:r w:rsidRPr="000D733B">
        <w:rPr>
          <w:rFonts w:cstheme="minorHAnsi"/>
          <w:sz w:val="24"/>
          <w:szCs w:val="24"/>
        </w:rPr>
        <w:t>-τον υπολογισμό της εισφοράς του ΕΦΚΑ με βάση το εισόδημα που δηλώνουν οι ελεύθεροι επαγγελματίες (26,95% επί του εισοδήματος)</w:t>
      </w:r>
    </w:p>
    <w:p w:rsidR="000D733B" w:rsidRDefault="000D733B" w:rsidP="000D733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Τέλος</w:t>
      </w:r>
      <w:r w:rsidR="00D412F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D412F4">
        <w:rPr>
          <w:rFonts w:cstheme="minorHAnsi"/>
          <w:sz w:val="24"/>
          <w:szCs w:val="24"/>
        </w:rPr>
        <w:t>στην βάση</w:t>
      </w:r>
      <w:r>
        <w:rPr>
          <w:rFonts w:cstheme="minorHAnsi"/>
          <w:sz w:val="24"/>
          <w:szCs w:val="24"/>
        </w:rPr>
        <w:t xml:space="preserve"> το</w:t>
      </w:r>
      <w:r w:rsidR="00D412F4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 άρθρο</w:t>
      </w:r>
      <w:r w:rsidR="00D412F4">
        <w:rPr>
          <w:rFonts w:cstheme="minorHAnsi"/>
          <w:sz w:val="24"/>
          <w:szCs w:val="24"/>
        </w:rPr>
        <w:t>υ 39 ν</w:t>
      </w:r>
      <w:r>
        <w:rPr>
          <w:rFonts w:cstheme="minorHAnsi"/>
          <w:sz w:val="24"/>
          <w:szCs w:val="24"/>
        </w:rPr>
        <w:t>.2859/2000, όπως αντικαταστάθηκε με το άρθρο 251 ν.4281/2014, απαλλάσσονται προαιρετικώς από την υποχρέωση υποβολής δήλωσης και καταβολής φόρου, όποιοι κατά την προηγούμενη διαχειριστική περίοδο, πραγματοποίησαν ακαθάριστα έσοδα, χωρίς το Φ.</w:t>
      </w:r>
      <w:r w:rsidR="0018690D">
        <w:rPr>
          <w:rFonts w:cstheme="minorHAnsi"/>
          <w:sz w:val="24"/>
          <w:szCs w:val="24"/>
        </w:rPr>
        <w:t>Π.Α, μέχρι 10.000 ευρώ. Η</w:t>
      </w:r>
      <w:r>
        <w:rPr>
          <w:rFonts w:cstheme="minorHAnsi"/>
          <w:sz w:val="24"/>
          <w:szCs w:val="24"/>
        </w:rPr>
        <w:t xml:space="preserve"> κυβέρνηση στο </w:t>
      </w:r>
      <w:proofErr w:type="spellStart"/>
      <w:r>
        <w:rPr>
          <w:rFonts w:cstheme="minorHAnsi"/>
          <w:sz w:val="24"/>
          <w:szCs w:val="24"/>
        </w:rPr>
        <w:t>επικαιροποιημένο</w:t>
      </w:r>
      <w:proofErr w:type="spellEnd"/>
      <w:r>
        <w:rPr>
          <w:rFonts w:cstheme="minorHAnsi"/>
          <w:sz w:val="24"/>
          <w:szCs w:val="24"/>
        </w:rPr>
        <w:t xml:space="preserve"> μνημόνιο, συμφώνησε να αυξηθεί το όριο ακαθάριστων εσόδων για την απαλλαγή από το καθεστώς Φ.Π.Α, από τις 10.000 ευρώ στις 25.000 ευρώ.  </w:t>
      </w:r>
    </w:p>
    <w:p w:rsidR="00C56B75" w:rsidRDefault="009C0618" w:rsidP="00206DE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Επειδή </w:t>
      </w:r>
      <w:r w:rsidR="0069542D">
        <w:rPr>
          <w:rFonts w:cstheme="minorHAnsi"/>
          <w:sz w:val="24"/>
          <w:szCs w:val="24"/>
        </w:rPr>
        <w:t>τα προβλήματα που αντιμετωπίζει το σύνολο των δικηγόρων της χώρας από τα ανωτέρω είναι πολλά</w:t>
      </w:r>
      <w:r w:rsidR="0018690D">
        <w:rPr>
          <w:rFonts w:cstheme="minorHAnsi"/>
          <w:sz w:val="24"/>
          <w:szCs w:val="24"/>
        </w:rPr>
        <w:t>, ως προς την ε</w:t>
      </w:r>
      <w:r w:rsidR="00ED7E34">
        <w:rPr>
          <w:rFonts w:cstheme="minorHAnsi"/>
          <w:sz w:val="24"/>
          <w:szCs w:val="24"/>
        </w:rPr>
        <w:t xml:space="preserve">παγγελματική επιβίωση πολλών εξ </w:t>
      </w:r>
      <w:r w:rsidR="0018690D">
        <w:rPr>
          <w:rFonts w:cstheme="minorHAnsi"/>
          <w:sz w:val="24"/>
          <w:szCs w:val="24"/>
        </w:rPr>
        <w:t>αυτών</w:t>
      </w:r>
      <w:r w:rsidR="00F40A30">
        <w:rPr>
          <w:rFonts w:cstheme="minorHAnsi"/>
          <w:sz w:val="24"/>
          <w:szCs w:val="24"/>
        </w:rPr>
        <w:t>,</w:t>
      </w:r>
      <w:r w:rsidR="0069542D">
        <w:rPr>
          <w:rFonts w:cstheme="minorHAnsi"/>
          <w:sz w:val="24"/>
          <w:szCs w:val="24"/>
        </w:rPr>
        <w:t xml:space="preserve"> </w:t>
      </w:r>
    </w:p>
    <w:p w:rsidR="0069542D" w:rsidRDefault="00A059E5" w:rsidP="00206DE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Επειδή </w:t>
      </w:r>
      <w:r w:rsidR="0069542D">
        <w:rPr>
          <w:rFonts w:cstheme="minorHAnsi"/>
          <w:sz w:val="24"/>
          <w:szCs w:val="24"/>
        </w:rPr>
        <w:t>π</w:t>
      </w:r>
      <w:r w:rsidR="00F40A30">
        <w:rPr>
          <w:rFonts w:cstheme="minorHAnsi"/>
          <w:sz w:val="24"/>
          <w:szCs w:val="24"/>
        </w:rPr>
        <w:t>ρόσφατη απόφαση του Ευρωπαϊκού Δικαστηρίου Ανθρωπίνων Δ</w:t>
      </w:r>
      <w:r w:rsidR="0069542D">
        <w:rPr>
          <w:rFonts w:cstheme="minorHAnsi"/>
          <w:sz w:val="24"/>
          <w:szCs w:val="24"/>
        </w:rPr>
        <w:t>ικαιωμάτων</w:t>
      </w:r>
      <w:r w:rsidR="00C56B75">
        <w:rPr>
          <w:rFonts w:cstheme="minorHAnsi"/>
          <w:sz w:val="24"/>
          <w:szCs w:val="24"/>
        </w:rPr>
        <w:t xml:space="preserve"> (Ε.Δ.Α.Α)</w:t>
      </w:r>
      <w:r w:rsidR="0069542D">
        <w:rPr>
          <w:rFonts w:cstheme="minorHAnsi"/>
          <w:sz w:val="24"/>
          <w:szCs w:val="24"/>
        </w:rPr>
        <w:t>, αναφέρεται στο γεγονός ότι το εισόδημα που καταβάλλεται για φορολο</w:t>
      </w:r>
      <w:r w:rsidR="00F40A30">
        <w:rPr>
          <w:rFonts w:cstheme="minorHAnsi"/>
          <w:sz w:val="24"/>
          <w:szCs w:val="24"/>
        </w:rPr>
        <w:t>γικές και ασφαλιστικές εισφορές</w:t>
      </w:r>
      <w:r w:rsidR="0069542D">
        <w:rPr>
          <w:rFonts w:cstheme="minorHAnsi"/>
          <w:sz w:val="24"/>
          <w:szCs w:val="24"/>
        </w:rPr>
        <w:t xml:space="preserve"> δεν μπορεί να υπερβαί</w:t>
      </w:r>
      <w:r w:rsidR="00F40A30">
        <w:rPr>
          <w:rFonts w:cstheme="minorHAnsi"/>
          <w:sz w:val="24"/>
          <w:szCs w:val="24"/>
        </w:rPr>
        <w:t>νει το 50% των συνολικών εσόδων</w:t>
      </w:r>
      <w:r w:rsidR="0069542D">
        <w:rPr>
          <w:rFonts w:cstheme="minorHAnsi"/>
          <w:sz w:val="24"/>
          <w:szCs w:val="24"/>
        </w:rPr>
        <w:t xml:space="preserve"> ενός ελεύθερου επαγγελματία. </w:t>
      </w:r>
    </w:p>
    <w:p w:rsidR="00206DEA" w:rsidRDefault="0069542D" w:rsidP="00206DE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Ερωτώντ</w:t>
      </w:r>
      <w:r w:rsidR="00206DEA">
        <w:rPr>
          <w:rFonts w:cstheme="minorHAnsi"/>
          <w:sz w:val="24"/>
          <w:szCs w:val="24"/>
        </w:rPr>
        <w:t>αι ο</w:t>
      </w:r>
      <w:r>
        <w:rPr>
          <w:rFonts w:cstheme="minorHAnsi"/>
          <w:sz w:val="24"/>
          <w:szCs w:val="24"/>
        </w:rPr>
        <w:t xml:space="preserve">ι </w:t>
      </w:r>
      <w:r w:rsidR="00F40A30">
        <w:rPr>
          <w:rFonts w:cstheme="minorHAnsi"/>
          <w:sz w:val="24"/>
          <w:szCs w:val="24"/>
        </w:rPr>
        <w:t>συν</w:t>
      </w:r>
      <w:r>
        <w:rPr>
          <w:rFonts w:cstheme="minorHAnsi"/>
          <w:sz w:val="24"/>
          <w:szCs w:val="24"/>
        </w:rPr>
        <w:t>αρμόδιοι υπουργοί</w:t>
      </w:r>
      <w:r w:rsidR="00206DEA">
        <w:rPr>
          <w:rFonts w:cstheme="minorHAnsi"/>
          <w:sz w:val="24"/>
          <w:szCs w:val="24"/>
        </w:rPr>
        <w:t>:</w:t>
      </w:r>
    </w:p>
    <w:p w:rsidR="009D645A" w:rsidRDefault="00206DEA" w:rsidP="00C56B75">
      <w:pPr>
        <w:pStyle w:val="a3"/>
        <w:numPr>
          <w:ilvl w:val="0"/>
          <w:numId w:val="9"/>
        </w:numPr>
        <w:spacing w:after="200"/>
        <w:jc w:val="both"/>
        <w:rPr>
          <w:rFonts w:cstheme="minorHAnsi"/>
          <w:lang w:val="el-GR"/>
        </w:rPr>
      </w:pPr>
      <w:r w:rsidRPr="009C0618">
        <w:rPr>
          <w:rFonts w:cstheme="minorHAnsi"/>
          <w:lang w:val="el-GR"/>
        </w:rPr>
        <w:t xml:space="preserve">Ποιος ο σχεδιασμός </w:t>
      </w:r>
      <w:r w:rsidR="0069542D">
        <w:rPr>
          <w:rFonts w:cstheme="minorHAnsi"/>
          <w:lang w:val="el-GR"/>
        </w:rPr>
        <w:t>της Κυβέρνησης</w:t>
      </w:r>
      <w:r w:rsidR="00C56B75">
        <w:rPr>
          <w:rFonts w:cstheme="minorHAnsi"/>
          <w:lang w:val="el-GR"/>
        </w:rPr>
        <w:t>,</w:t>
      </w:r>
      <w:r w:rsidR="0069542D">
        <w:rPr>
          <w:rFonts w:cstheme="minorHAnsi"/>
          <w:lang w:val="el-GR"/>
        </w:rPr>
        <w:t xml:space="preserve"> ύστερα από την πρόσφατη απόφαση του </w:t>
      </w:r>
      <w:proofErr w:type="spellStart"/>
      <w:r w:rsidR="0069542D">
        <w:rPr>
          <w:rFonts w:cstheme="minorHAnsi"/>
          <w:lang w:val="el-GR"/>
        </w:rPr>
        <w:t>ΣτΕ</w:t>
      </w:r>
      <w:proofErr w:type="spellEnd"/>
      <w:r w:rsidR="0069542D">
        <w:rPr>
          <w:rFonts w:cstheme="minorHAnsi"/>
          <w:lang w:val="el-GR"/>
        </w:rPr>
        <w:t>, που έκρινε ως αντισυνταγματικό μ</w:t>
      </w:r>
      <w:r w:rsidR="00C56B75">
        <w:rPr>
          <w:rFonts w:cstheme="minorHAnsi"/>
          <w:lang w:val="el-GR"/>
        </w:rPr>
        <w:t>έρο</w:t>
      </w:r>
      <w:r w:rsidR="00F40A30">
        <w:rPr>
          <w:rFonts w:cstheme="minorHAnsi"/>
          <w:lang w:val="el-GR"/>
        </w:rPr>
        <w:t>ς του ν. 4387/2016, που αφορά</w:t>
      </w:r>
      <w:r w:rsidR="0069542D">
        <w:rPr>
          <w:rFonts w:cstheme="minorHAnsi"/>
          <w:lang w:val="el-GR"/>
        </w:rPr>
        <w:t xml:space="preserve"> </w:t>
      </w:r>
      <w:r w:rsidR="00F40A30">
        <w:rPr>
          <w:rFonts w:cstheme="minorHAnsi"/>
          <w:lang w:val="el-GR"/>
        </w:rPr>
        <w:t>αφενός την ένταξή των δικηγόρων</w:t>
      </w:r>
      <w:r w:rsidR="00C56B75" w:rsidRPr="00C56B75">
        <w:rPr>
          <w:rFonts w:cstheme="minorHAnsi"/>
          <w:lang w:val="el-GR"/>
        </w:rPr>
        <w:t xml:space="preserve"> </w:t>
      </w:r>
      <w:r w:rsidR="00F40A30">
        <w:rPr>
          <w:rFonts w:cstheme="minorHAnsi"/>
          <w:lang w:val="el-GR"/>
        </w:rPr>
        <w:t xml:space="preserve">καθώς </w:t>
      </w:r>
      <w:r w:rsidR="00C56B75" w:rsidRPr="00C56B75">
        <w:rPr>
          <w:rFonts w:cstheme="minorHAnsi"/>
          <w:lang w:val="el-GR"/>
        </w:rPr>
        <w:t xml:space="preserve">και του συνόλου των ελευθέρων επαγγελματιών </w:t>
      </w:r>
      <w:r w:rsidR="00F40A30">
        <w:rPr>
          <w:rFonts w:cstheme="minorHAnsi"/>
          <w:lang w:val="el-GR"/>
        </w:rPr>
        <w:t>στον ΕΦΚΑ και αφετέρου</w:t>
      </w:r>
      <w:r w:rsidR="00C56B75">
        <w:rPr>
          <w:rFonts w:cstheme="minorHAnsi"/>
          <w:lang w:val="el-GR"/>
        </w:rPr>
        <w:t xml:space="preserve"> </w:t>
      </w:r>
      <w:r w:rsidR="00F40A30">
        <w:rPr>
          <w:rFonts w:cstheme="minorHAnsi"/>
          <w:lang w:val="el-GR"/>
        </w:rPr>
        <w:t>τη σύνδεση των ασφαλιστικών</w:t>
      </w:r>
      <w:r w:rsidR="00C56B75">
        <w:rPr>
          <w:rFonts w:cstheme="minorHAnsi"/>
          <w:lang w:val="el-GR"/>
        </w:rPr>
        <w:t xml:space="preserve"> εισφορών με το εισόδημά τους</w:t>
      </w:r>
      <w:r w:rsidR="0069542D">
        <w:rPr>
          <w:rFonts w:cstheme="minorHAnsi"/>
          <w:lang w:val="el-GR"/>
        </w:rPr>
        <w:t xml:space="preserve"> </w:t>
      </w:r>
      <w:r w:rsidR="00560A04" w:rsidRPr="00560A04">
        <w:rPr>
          <w:rFonts w:cstheme="minorHAnsi"/>
          <w:lang w:val="el-GR"/>
        </w:rPr>
        <w:t>;</w:t>
      </w:r>
      <w:r w:rsidR="009C0618" w:rsidRPr="009C0618">
        <w:rPr>
          <w:rFonts w:cstheme="minorHAnsi"/>
          <w:lang w:val="el-GR"/>
        </w:rPr>
        <w:t xml:space="preserve"> </w:t>
      </w:r>
    </w:p>
    <w:p w:rsidR="00F40A30" w:rsidRDefault="00F40A30" w:rsidP="00F40A30">
      <w:pPr>
        <w:pStyle w:val="a3"/>
        <w:spacing w:after="200"/>
        <w:ind w:left="360"/>
        <w:jc w:val="both"/>
        <w:rPr>
          <w:rFonts w:cstheme="minorHAnsi"/>
          <w:lang w:val="el-GR"/>
        </w:rPr>
      </w:pPr>
    </w:p>
    <w:p w:rsidR="00F40A30" w:rsidRDefault="001F1F9D" w:rsidP="00190346">
      <w:pPr>
        <w:pStyle w:val="a3"/>
        <w:numPr>
          <w:ilvl w:val="0"/>
          <w:numId w:val="9"/>
        </w:numPr>
        <w:spacing w:after="20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Ποιες</w:t>
      </w:r>
      <w:r w:rsidR="00F40A30">
        <w:rPr>
          <w:rFonts w:cstheme="minorHAnsi"/>
          <w:lang w:val="el-GR"/>
        </w:rPr>
        <w:t xml:space="preserve"> οι ενέργειες της Κυβέρνησης για την επίλυση ζητημάτων</w:t>
      </w:r>
      <w:r w:rsidR="00C56B75">
        <w:rPr>
          <w:rFonts w:cstheme="minorHAnsi"/>
          <w:lang w:val="el-GR"/>
        </w:rPr>
        <w:t xml:space="preserve"> που αφορούν</w:t>
      </w:r>
      <w:r w:rsidR="0069542D">
        <w:rPr>
          <w:rFonts w:cstheme="minorHAnsi"/>
          <w:lang w:val="el-GR"/>
        </w:rPr>
        <w:t xml:space="preserve"> την ένταξη των δικηγόρων στον ανώτατο συντελεστή Φ.Π.Α, </w:t>
      </w:r>
      <w:r w:rsidR="00190346">
        <w:rPr>
          <w:rFonts w:cstheme="minorHAnsi"/>
          <w:lang w:val="el-GR"/>
        </w:rPr>
        <w:t>αλλά και τις υπέρογκες ασφαλιστικές και φορολογικές εισφορές που φτάνουν ακόμη και στο 70</w:t>
      </w:r>
      <w:r w:rsidR="00F40A30">
        <w:rPr>
          <w:rFonts w:cstheme="minorHAnsi"/>
          <w:lang w:val="el-GR"/>
        </w:rPr>
        <w:t>% επί του συνολικού εισοδήματος;</w:t>
      </w:r>
      <w:r w:rsidR="00190346">
        <w:rPr>
          <w:rFonts w:cstheme="minorHAnsi"/>
          <w:lang w:val="el-GR"/>
        </w:rPr>
        <w:t xml:space="preserve"> </w:t>
      </w:r>
    </w:p>
    <w:p w:rsidR="00F40A30" w:rsidRPr="00F40A30" w:rsidRDefault="00F40A30" w:rsidP="00F40A30">
      <w:pPr>
        <w:pStyle w:val="a3"/>
        <w:rPr>
          <w:rFonts w:cstheme="minorHAnsi"/>
          <w:lang w:val="el-GR"/>
        </w:rPr>
      </w:pPr>
    </w:p>
    <w:p w:rsidR="00206DEA" w:rsidRPr="00DA3D31" w:rsidRDefault="001F1F9D" w:rsidP="00190346">
      <w:pPr>
        <w:pStyle w:val="a3"/>
        <w:numPr>
          <w:ilvl w:val="0"/>
          <w:numId w:val="9"/>
        </w:numPr>
        <w:spacing w:after="20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Ποια</w:t>
      </w:r>
      <w:r w:rsidR="00F40A30">
        <w:rPr>
          <w:rFonts w:cstheme="minorHAnsi"/>
          <w:lang w:val="el-GR"/>
        </w:rPr>
        <w:t xml:space="preserve"> η θέση της Κυβέρνησης έναντι της </w:t>
      </w:r>
      <w:r w:rsidR="00190346">
        <w:rPr>
          <w:rFonts w:cstheme="minorHAnsi"/>
          <w:lang w:val="el-GR"/>
        </w:rPr>
        <w:t>Ευρωπαϊκή</w:t>
      </w:r>
      <w:r w:rsidR="00F40A30">
        <w:rPr>
          <w:rFonts w:cstheme="minorHAnsi"/>
          <w:lang w:val="el-GR"/>
        </w:rPr>
        <w:t>ς Ο</w:t>
      </w:r>
      <w:r w:rsidR="0069542D">
        <w:rPr>
          <w:rFonts w:cstheme="minorHAnsi"/>
          <w:lang w:val="el-GR"/>
        </w:rPr>
        <w:t>δηγία</w:t>
      </w:r>
      <w:r w:rsidR="00F40A30">
        <w:rPr>
          <w:rFonts w:cstheme="minorHAnsi"/>
          <w:lang w:val="el-GR"/>
        </w:rPr>
        <w:t>ς</w:t>
      </w:r>
      <w:r w:rsidR="0069542D">
        <w:rPr>
          <w:rFonts w:cstheme="minorHAnsi"/>
          <w:lang w:val="el-GR"/>
        </w:rPr>
        <w:t xml:space="preserve"> που κάνει λόγο για μη ένταξη σε καθεστώς Φ.Π.Α των νομικών υπηρεσιών αλλά και </w:t>
      </w:r>
      <w:r w:rsidR="00F40A30">
        <w:rPr>
          <w:rFonts w:cstheme="minorHAnsi"/>
          <w:lang w:val="el-GR"/>
        </w:rPr>
        <w:t>έναντι της</w:t>
      </w:r>
      <w:r w:rsidR="00C56B75">
        <w:rPr>
          <w:rFonts w:cstheme="minorHAnsi"/>
          <w:lang w:val="el-GR"/>
        </w:rPr>
        <w:t xml:space="preserve"> απόφαση</w:t>
      </w:r>
      <w:r w:rsidR="00F40A30">
        <w:rPr>
          <w:rFonts w:cstheme="minorHAnsi"/>
          <w:lang w:val="el-GR"/>
        </w:rPr>
        <w:t>ς</w:t>
      </w:r>
      <w:r w:rsidR="0069542D">
        <w:rPr>
          <w:rFonts w:cstheme="minorHAnsi"/>
          <w:lang w:val="el-GR"/>
        </w:rPr>
        <w:t xml:space="preserve"> του </w:t>
      </w:r>
      <w:r w:rsidR="00F40A30">
        <w:rPr>
          <w:rFonts w:cstheme="minorHAnsi"/>
          <w:lang w:val="el-GR"/>
        </w:rPr>
        <w:t>Ευρωπαϊκού Δικαστηρίου Ανθρωπίνων Δ</w:t>
      </w:r>
      <w:r w:rsidR="00190346" w:rsidRPr="00190346">
        <w:rPr>
          <w:rFonts w:cstheme="minorHAnsi"/>
          <w:lang w:val="el-GR"/>
        </w:rPr>
        <w:t>ικαιωμάτων,</w:t>
      </w:r>
      <w:r w:rsidR="00190346">
        <w:rPr>
          <w:rFonts w:cstheme="minorHAnsi"/>
          <w:lang w:val="el-GR"/>
        </w:rPr>
        <w:t xml:space="preserve"> που αναφέρει ότι το ανώτατο ποσοστό, </w:t>
      </w:r>
      <w:r w:rsidR="00190346" w:rsidRPr="00190346">
        <w:rPr>
          <w:rFonts w:cstheme="minorHAnsi"/>
          <w:lang w:val="el-GR"/>
        </w:rPr>
        <w:t xml:space="preserve">που </w:t>
      </w:r>
      <w:r w:rsidR="0018690D">
        <w:rPr>
          <w:rFonts w:cstheme="minorHAnsi"/>
          <w:lang w:val="el-GR"/>
        </w:rPr>
        <w:t xml:space="preserve">θα πρέπει να </w:t>
      </w:r>
      <w:r w:rsidR="00190346" w:rsidRPr="00190346">
        <w:rPr>
          <w:rFonts w:cstheme="minorHAnsi"/>
          <w:lang w:val="el-GR"/>
        </w:rPr>
        <w:t xml:space="preserve">καταβάλλεται για </w:t>
      </w:r>
      <w:r w:rsidR="00190346" w:rsidRPr="00190346">
        <w:rPr>
          <w:rFonts w:cstheme="minorHAnsi"/>
          <w:lang w:val="el-GR"/>
        </w:rPr>
        <w:lastRenderedPageBreak/>
        <w:t>φορολογικές και ασφαλιστικές εισφορές, δεν μπορεί να υπερβαίνει το 50% των συνολικών εσόδ</w:t>
      </w:r>
      <w:r w:rsidR="00F40A30">
        <w:rPr>
          <w:rFonts w:cstheme="minorHAnsi"/>
          <w:lang w:val="el-GR"/>
        </w:rPr>
        <w:t>ων έκαστου ελεύθερου επαγγελματία;</w:t>
      </w:r>
      <w:r w:rsidR="00190346" w:rsidRPr="00190346">
        <w:rPr>
          <w:rFonts w:cstheme="minorHAnsi"/>
          <w:lang w:val="el-GR"/>
        </w:rPr>
        <w:t xml:space="preserve"> </w:t>
      </w:r>
    </w:p>
    <w:p w:rsidR="00206DEA" w:rsidRPr="00F40A30" w:rsidRDefault="00190346" w:rsidP="00190346">
      <w:pPr>
        <w:pStyle w:val="a3"/>
        <w:numPr>
          <w:ilvl w:val="0"/>
          <w:numId w:val="9"/>
        </w:numPr>
        <w:spacing w:after="200"/>
        <w:jc w:val="both"/>
        <w:rPr>
          <w:rFonts w:eastAsia="Calibri" w:cstheme="minorHAnsi"/>
          <w:lang w:val="el-GR"/>
        </w:rPr>
      </w:pPr>
      <w:r>
        <w:rPr>
          <w:rFonts w:eastAsia="Times New Roman" w:cstheme="minorHAnsi"/>
          <w:lang w:val="el-GR" w:eastAsia="el-GR"/>
        </w:rPr>
        <w:t xml:space="preserve">Για ποιον λόγο η κυβέρνηση δεν εφαρμόζει το </w:t>
      </w:r>
      <w:proofErr w:type="spellStart"/>
      <w:r>
        <w:rPr>
          <w:rFonts w:eastAsia="Times New Roman" w:cstheme="minorHAnsi"/>
          <w:lang w:val="el-GR" w:eastAsia="el-GR"/>
        </w:rPr>
        <w:t>επικαιροποιημένο</w:t>
      </w:r>
      <w:proofErr w:type="spellEnd"/>
      <w:r>
        <w:rPr>
          <w:rFonts w:eastAsia="Times New Roman" w:cstheme="minorHAnsi"/>
          <w:lang w:val="el-GR" w:eastAsia="el-GR"/>
        </w:rPr>
        <w:t xml:space="preserve"> μνημόνιο μέσω του οποίου συμφώνησε </w:t>
      </w:r>
      <w:r w:rsidRPr="00190346">
        <w:rPr>
          <w:rFonts w:eastAsia="Times New Roman" w:cstheme="minorHAnsi"/>
          <w:lang w:val="el-GR" w:eastAsia="el-GR"/>
        </w:rPr>
        <w:t>να αυξηθεί το όριο ακαθάριστων εσόδων για την απαλλαγή</w:t>
      </w:r>
      <w:r w:rsidR="00F40A30">
        <w:rPr>
          <w:rFonts w:eastAsia="Times New Roman" w:cstheme="minorHAnsi"/>
          <w:lang w:val="el-GR" w:eastAsia="el-GR"/>
        </w:rPr>
        <w:t xml:space="preserve"> των δικηγόρων</w:t>
      </w:r>
      <w:r w:rsidRPr="00190346">
        <w:rPr>
          <w:rFonts w:eastAsia="Times New Roman" w:cstheme="minorHAnsi"/>
          <w:lang w:val="el-GR" w:eastAsia="el-GR"/>
        </w:rPr>
        <w:t xml:space="preserve"> από το καθεστώς Φ.Π.Α, από τ</w:t>
      </w:r>
      <w:r>
        <w:rPr>
          <w:rFonts w:eastAsia="Times New Roman" w:cstheme="minorHAnsi"/>
          <w:lang w:val="el-GR" w:eastAsia="el-GR"/>
        </w:rPr>
        <w:t>ις 10.000 ευρώ στις 25.000 ευρώ</w:t>
      </w:r>
      <w:r w:rsidR="00206DEA" w:rsidRPr="00206DEA">
        <w:rPr>
          <w:rFonts w:eastAsia="Times New Roman" w:cstheme="minorHAnsi"/>
          <w:lang w:val="el-GR" w:eastAsia="el-GR"/>
        </w:rPr>
        <w:t>;</w:t>
      </w:r>
      <w:r w:rsidR="00206DEA" w:rsidRPr="00206DEA">
        <w:rPr>
          <w:rFonts w:eastAsia="Times New Roman" w:cstheme="minorHAnsi"/>
          <w:b/>
          <w:lang w:val="el-GR" w:eastAsia="el-GR"/>
        </w:rPr>
        <w:t xml:space="preserve"> </w:t>
      </w:r>
    </w:p>
    <w:p w:rsidR="00F40A30" w:rsidRPr="009C0618" w:rsidRDefault="00F40A30" w:rsidP="00F40A30">
      <w:pPr>
        <w:pStyle w:val="a3"/>
        <w:spacing w:after="200"/>
        <w:ind w:left="360"/>
        <w:jc w:val="both"/>
        <w:rPr>
          <w:rFonts w:eastAsia="Calibri" w:cstheme="minorHAnsi"/>
          <w:lang w:val="el-GR"/>
        </w:rPr>
      </w:pPr>
    </w:p>
    <w:p w:rsidR="007322B8" w:rsidRPr="00202747" w:rsidRDefault="00560A04" w:rsidP="00671D1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22B8" w:rsidRPr="00202747">
        <w:rPr>
          <w:sz w:val="24"/>
          <w:szCs w:val="24"/>
        </w:rPr>
        <w:t>Ο ερωτών βουλευτής</w:t>
      </w:r>
    </w:p>
    <w:p w:rsidR="001A483E" w:rsidRPr="000F3FA1" w:rsidRDefault="000F3FA1" w:rsidP="00202747">
      <w:pPr>
        <w:tabs>
          <w:tab w:val="left" w:pos="64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p w:rsidR="00380A2D" w:rsidRPr="00202747" w:rsidRDefault="00696765" w:rsidP="00671D18">
      <w:pPr>
        <w:tabs>
          <w:tab w:val="left" w:pos="6420"/>
        </w:tabs>
        <w:jc w:val="right"/>
        <w:rPr>
          <w:sz w:val="24"/>
          <w:szCs w:val="24"/>
        </w:rPr>
      </w:pPr>
      <w:r w:rsidRPr="00202747">
        <w:rPr>
          <w:sz w:val="24"/>
          <w:szCs w:val="24"/>
        </w:rPr>
        <w:tab/>
      </w:r>
    </w:p>
    <w:p w:rsidR="007322B8" w:rsidRPr="00202747" w:rsidRDefault="00202747" w:rsidP="00671D1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322B8" w:rsidRPr="00202747">
        <w:rPr>
          <w:sz w:val="24"/>
          <w:szCs w:val="24"/>
        </w:rPr>
        <w:t>Θεοχάρης (Χάρης) Θεοχάρης</w:t>
      </w:r>
    </w:p>
    <w:sectPr w:rsidR="007322B8" w:rsidRPr="00202747" w:rsidSect="007F29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089E"/>
    <w:multiLevelType w:val="hybridMultilevel"/>
    <w:tmpl w:val="916A1A10"/>
    <w:lvl w:ilvl="0" w:tplc="EAFEBE64">
      <w:start w:val="2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C00A49"/>
    <w:multiLevelType w:val="hybridMultilevel"/>
    <w:tmpl w:val="FE4677D0"/>
    <w:lvl w:ilvl="0" w:tplc="D9E26F8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C07ED"/>
    <w:multiLevelType w:val="hybridMultilevel"/>
    <w:tmpl w:val="83921EA8"/>
    <w:lvl w:ilvl="0" w:tplc="1568B24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152C8E"/>
    <w:multiLevelType w:val="hybridMultilevel"/>
    <w:tmpl w:val="91CE2080"/>
    <w:lvl w:ilvl="0" w:tplc="208E73D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036AD5"/>
    <w:multiLevelType w:val="hybridMultilevel"/>
    <w:tmpl w:val="12B64C0E"/>
    <w:lvl w:ilvl="0" w:tplc="90C08CD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E416CE"/>
    <w:multiLevelType w:val="hybridMultilevel"/>
    <w:tmpl w:val="80B4E296"/>
    <w:lvl w:ilvl="0" w:tplc="E582620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C130C2"/>
    <w:multiLevelType w:val="hybridMultilevel"/>
    <w:tmpl w:val="2E70F43A"/>
    <w:lvl w:ilvl="0" w:tplc="5C105E3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06409E"/>
    <w:multiLevelType w:val="hybridMultilevel"/>
    <w:tmpl w:val="69D6D60E"/>
    <w:lvl w:ilvl="0" w:tplc="7E6ED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12B4D"/>
    <w:multiLevelType w:val="hybridMultilevel"/>
    <w:tmpl w:val="FE5E0528"/>
    <w:lvl w:ilvl="0" w:tplc="BD7279E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2B8"/>
    <w:rsid w:val="00021D48"/>
    <w:rsid w:val="00032D04"/>
    <w:rsid w:val="00053C8F"/>
    <w:rsid w:val="00066F6D"/>
    <w:rsid w:val="00085087"/>
    <w:rsid w:val="000D733B"/>
    <w:rsid w:val="000F3FA1"/>
    <w:rsid w:val="001231E1"/>
    <w:rsid w:val="00132A7A"/>
    <w:rsid w:val="00137822"/>
    <w:rsid w:val="00153850"/>
    <w:rsid w:val="0017053D"/>
    <w:rsid w:val="0017174F"/>
    <w:rsid w:val="001845D3"/>
    <w:rsid w:val="0018690D"/>
    <w:rsid w:val="00190346"/>
    <w:rsid w:val="001A483E"/>
    <w:rsid w:val="001E32A6"/>
    <w:rsid w:val="001F1F9D"/>
    <w:rsid w:val="00202747"/>
    <w:rsid w:val="00206DEA"/>
    <w:rsid w:val="002439FE"/>
    <w:rsid w:val="002755F8"/>
    <w:rsid w:val="002B5356"/>
    <w:rsid w:val="00307D01"/>
    <w:rsid w:val="003533F2"/>
    <w:rsid w:val="00380A2D"/>
    <w:rsid w:val="00396253"/>
    <w:rsid w:val="003C196B"/>
    <w:rsid w:val="00403F68"/>
    <w:rsid w:val="00422614"/>
    <w:rsid w:val="00440833"/>
    <w:rsid w:val="00460A0D"/>
    <w:rsid w:val="004649E2"/>
    <w:rsid w:val="00465EA0"/>
    <w:rsid w:val="00487432"/>
    <w:rsid w:val="004F3712"/>
    <w:rsid w:val="00560A04"/>
    <w:rsid w:val="00577092"/>
    <w:rsid w:val="00590963"/>
    <w:rsid w:val="005B762C"/>
    <w:rsid w:val="005C3773"/>
    <w:rsid w:val="00600CB2"/>
    <w:rsid w:val="00671425"/>
    <w:rsid w:val="00671D18"/>
    <w:rsid w:val="00687AB8"/>
    <w:rsid w:val="0069542D"/>
    <w:rsid w:val="00696765"/>
    <w:rsid w:val="006A26F1"/>
    <w:rsid w:val="006F07F4"/>
    <w:rsid w:val="007322B8"/>
    <w:rsid w:val="00745CC3"/>
    <w:rsid w:val="00753A90"/>
    <w:rsid w:val="007652D1"/>
    <w:rsid w:val="007E34E9"/>
    <w:rsid w:val="007E55DC"/>
    <w:rsid w:val="007F2905"/>
    <w:rsid w:val="00804646"/>
    <w:rsid w:val="008B606D"/>
    <w:rsid w:val="008C1BE4"/>
    <w:rsid w:val="008C5D06"/>
    <w:rsid w:val="008E1A7D"/>
    <w:rsid w:val="00902635"/>
    <w:rsid w:val="00916CD3"/>
    <w:rsid w:val="00980E9A"/>
    <w:rsid w:val="009B6D0C"/>
    <w:rsid w:val="009C0618"/>
    <w:rsid w:val="009D0290"/>
    <w:rsid w:val="009D645A"/>
    <w:rsid w:val="009E369E"/>
    <w:rsid w:val="009F7A9E"/>
    <w:rsid w:val="00A009AA"/>
    <w:rsid w:val="00A01263"/>
    <w:rsid w:val="00A059E5"/>
    <w:rsid w:val="00A479FE"/>
    <w:rsid w:val="00A64969"/>
    <w:rsid w:val="00A76F28"/>
    <w:rsid w:val="00A87302"/>
    <w:rsid w:val="00AB237C"/>
    <w:rsid w:val="00AC2B3F"/>
    <w:rsid w:val="00B06BF7"/>
    <w:rsid w:val="00B942D9"/>
    <w:rsid w:val="00BA7522"/>
    <w:rsid w:val="00BE7754"/>
    <w:rsid w:val="00C24E6C"/>
    <w:rsid w:val="00C4386A"/>
    <w:rsid w:val="00C56B75"/>
    <w:rsid w:val="00C612FB"/>
    <w:rsid w:val="00C63540"/>
    <w:rsid w:val="00C676B1"/>
    <w:rsid w:val="00C966D1"/>
    <w:rsid w:val="00CB066C"/>
    <w:rsid w:val="00CE7240"/>
    <w:rsid w:val="00CF3AB3"/>
    <w:rsid w:val="00D412F4"/>
    <w:rsid w:val="00D779EE"/>
    <w:rsid w:val="00DA3D31"/>
    <w:rsid w:val="00E03104"/>
    <w:rsid w:val="00E03F5D"/>
    <w:rsid w:val="00E7213B"/>
    <w:rsid w:val="00ED005C"/>
    <w:rsid w:val="00ED7E34"/>
    <w:rsid w:val="00EE67EC"/>
    <w:rsid w:val="00F043C4"/>
    <w:rsid w:val="00F13F42"/>
    <w:rsid w:val="00F24872"/>
    <w:rsid w:val="00F27017"/>
    <w:rsid w:val="00F40A30"/>
    <w:rsid w:val="00F41DB5"/>
    <w:rsid w:val="00F77EE7"/>
    <w:rsid w:val="00F95417"/>
    <w:rsid w:val="00FA0EAE"/>
    <w:rsid w:val="00FA56CD"/>
    <w:rsid w:val="00FB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8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73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27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5F8"/>
    <w:rPr>
      <w:rFonts w:ascii="Tahoma" w:hAnsi="Tahoma" w:cs="Tahoma"/>
      <w:sz w:val="16"/>
      <w:szCs w:val="16"/>
      <w:lang w:val="el-GR"/>
    </w:rPr>
  </w:style>
  <w:style w:type="character" w:styleId="a5">
    <w:name w:val="Emphasis"/>
    <w:basedOn w:val="a0"/>
    <w:uiPriority w:val="20"/>
    <w:qFormat/>
    <w:rsid w:val="00ED005C"/>
    <w:rPr>
      <w:i/>
      <w:iCs/>
    </w:rPr>
  </w:style>
  <w:style w:type="paragraph" w:styleId="Web">
    <w:name w:val="Normal (Web)"/>
    <w:basedOn w:val="a"/>
    <w:uiPriority w:val="99"/>
    <w:unhideWhenUsed/>
    <w:rsid w:val="00E0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2">
    <w:name w:val="s2"/>
    <w:basedOn w:val="a0"/>
    <w:rsid w:val="00E03104"/>
  </w:style>
  <w:style w:type="character" w:customStyle="1" w:styleId="fullpost">
    <w:name w:val="fullpost"/>
    <w:basedOn w:val="a0"/>
    <w:rsid w:val="00E0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press</cp:lastModifiedBy>
  <cp:revision>2</cp:revision>
  <cp:lastPrinted>2018-04-25T11:58:00Z</cp:lastPrinted>
  <dcterms:created xsi:type="dcterms:W3CDTF">2018-04-27T10:08:00Z</dcterms:created>
  <dcterms:modified xsi:type="dcterms:W3CDTF">2018-04-27T10:08:00Z</dcterms:modified>
</cp:coreProperties>
</file>