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52" w:rsidRPr="00977052" w:rsidRDefault="00977052" w:rsidP="0097705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Συνεδρίαση </w:t>
      </w:r>
      <w:r w:rsidR="00332417" w:rsidRPr="00977052">
        <w:rPr>
          <w:rFonts w:ascii="Times New Roman" w:hAnsi="Times New Roman"/>
          <w:b/>
          <w:sz w:val="24"/>
          <w:szCs w:val="24"/>
          <w:u w:val="single"/>
          <w:lang w:val="el-GR"/>
        </w:rPr>
        <w:t>Επιτροπή</w:t>
      </w:r>
      <w:r>
        <w:rPr>
          <w:rFonts w:ascii="Times New Roman" w:hAnsi="Times New Roman"/>
          <w:b/>
          <w:sz w:val="24"/>
          <w:szCs w:val="24"/>
          <w:u w:val="single"/>
          <w:lang w:val="el-GR"/>
        </w:rPr>
        <w:t>ς</w:t>
      </w:r>
      <w:r w:rsidR="00332417" w:rsidRPr="00977052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για το Μέλλον του Δικηγορικού Επαγγέλματος και των Νομικών Υπηρεσιών </w:t>
      </w:r>
      <w:r>
        <w:rPr>
          <w:rFonts w:ascii="Times New Roman" w:hAnsi="Times New Roman"/>
          <w:b/>
          <w:sz w:val="24"/>
          <w:szCs w:val="24"/>
          <w:u w:val="single"/>
          <w:lang w:val="el-GR"/>
        </w:rPr>
        <w:t>(</w:t>
      </w:r>
      <w:r w:rsidRPr="00977052">
        <w:rPr>
          <w:rFonts w:ascii="Times New Roman" w:hAnsi="Times New Roman"/>
          <w:b/>
          <w:sz w:val="24"/>
          <w:szCs w:val="24"/>
          <w:u w:val="single"/>
          <w:lang w:val="el-GR"/>
        </w:rPr>
        <w:t>Βρυξέλλες, 18.10.2018</w:t>
      </w:r>
      <w:r>
        <w:rPr>
          <w:rFonts w:ascii="Times New Roman" w:hAnsi="Times New Roman"/>
          <w:b/>
          <w:sz w:val="24"/>
          <w:szCs w:val="24"/>
          <w:u w:val="single"/>
          <w:lang w:val="el-GR"/>
        </w:rPr>
        <w:t>)</w:t>
      </w:r>
      <w:r w:rsidRPr="00977052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</w:t>
      </w:r>
    </w:p>
    <w:p w:rsidR="00332417" w:rsidRDefault="00332417" w:rsidP="00332417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Συμμετέχοντες: Παναγιώτης </w:t>
      </w:r>
      <w:proofErr w:type="spellStart"/>
      <w:r>
        <w:rPr>
          <w:rFonts w:ascii="Times New Roman" w:hAnsi="Times New Roman"/>
          <w:b/>
          <w:sz w:val="24"/>
          <w:szCs w:val="24"/>
          <w:lang w:val="el-GR"/>
        </w:rPr>
        <w:t>Περάκης</w:t>
      </w:r>
      <w:proofErr w:type="spellEnd"/>
      <w:r>
        <w:rPr>
          <w:rFonts w:ascii="Times New Roman" w:hAnsi="Times New Roman"/>
          <w:b/>
          <w:sz w:val="24"/>
          <w:szCs w:val="24"/>
          <w:lang w:val="el-GR"/>
        </w:rPr>
        <w:t xml:space="preserve"> (Ελληνική Αντιπροσωπεία/Δ.Σ.Α), </w:t>
      </w:r>
      <w:r w:rsidR="00977052">
        <w:rPr>
          <w:rFonts w:ascii="Times New Roman" w:hAnsi="Times New Roman"/>
          <w:b/>
          <w:sz w:val="24"/>
          <w:szCs w:val="24"/>
          <w:lang w:val="el-GR"/>
        </w:rPr>
        <w:t xml:space="preserve">Μαρία </w:t>
      </w:r>
      <w:proofErr w:type="spellStart"/>
      <w:r w:rsidR="00846178">
        <w:rPr>
          <w:rFonts w:ascii="Times New Roman" w:hAnsi="Times New Roman"/>
          <w:b/>
          <w:sz w:val="24"/>
          <w:szCs w:val="24"/>
          <w:lang w:val="el-GR"/>
        </w:rPr>
        <w:t>Σταματογιάννη</w:t>
      </w:r>
      <w:proofErr w:type="spellEnd"/>
      <w:r w:rsidR="00846178">
        <w:rPr>
          <w:rFonts w:ascii="Times New Roman" w:hAnsi="Times New Roman"/>
          <w:b/>
          <w:sz w:val="24"/>
          <w:szCs w:val="24"/>
          <w:lang w:val="el-GR"/>
        </w:rPr>
        <w:t xml:space="preserve"> (ΔΣΠ)</w:t>
      </w:r>
    </w:p>
    <w:p w:rsidR="00977052" w:rsidRDefault="00977052" w:rsidP="0097705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332417" w:rsidRDefault="00332417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Συνεδρίασε στις Βρυξέλλες την Πέμπτη </w:t>
      </w:r>
      <w:r w:rsidR="00846178">
        <w:rPr>
          <w:rFonts w:ascii="Times New Roman" w:hAnsi="Times New Roman"/>
          <w:sz w:val="24"/>
          <w:szCs w:val="24"/>
        </w:rPr>
        <w:t xml:space="preserve">18 Οκτωβρίου </w:t>
      </w:r>
      <w:r>
        <w:rPr>
          <w:rFonts w:ascii="Times New Roman" w:hAnsi="Times New Roman"/>
          <w:sz w:val="24"/>
          <w:szCs w:val="24"/>
        </w:rPr>
        <w:t>2018 η Επιτροπή για το Μέλλον του Δικηγορικού Επαγγέλματος και των Νομικών Υπηρεσιών (</w:t>
      </w:r>
      <w:r>
        <w:rPr>
          <w:rFonts w:ascii="Times New Roman" w:hAnsi="Times New Roman"/>
          <w:sz w:val="24"/>
          <w:szCs w:val="24"/>
          <w:lang w:val="en-US"/>
        </w:rPr>
        <w:t>Future</w:t>
      </w:r>
      <w:r w:rsidRP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Legal</w:t>
      </w:r>
      <w:r w:rsidRP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Profession</w:t>
      </w:r>
      <w:r w:rsidRP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Legal</w:t>
      </w:r>
      <w:r w:rsidRP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Services</w:t>
      </w:r>
      <w:r w:rsidRP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Committee</w:t>
      </w:r>
      <w:r>
        <w:rPr>
          <w:rFonts w:ascii="Times New Roman" w:hAnsi="Times New Roman"/>
          <w:sz w:val="24"/>
          <w:szCs w:val="24"/>
        </w:rPr>
        <w:t>). Στη συνεδρίαση από ελληνικής πλευράς συμμετείχ</w:t>
      </w:r>
      <w:r w:rsidR="00846178">
        <w:rPr>
          <w:rFonts w:ascii="Times New Roman" w:hAnsi="Times New Roman"/>
          <w:sz w:val="24"/>
          <w:szCs w:val="24"/>
        </w:rPr>
        <w:t xml:space="preserve">ε ο </w:t>
      </w:r>
      <w:r>
        <w:rPr>
          <w:rFonts w:ascii="Times New Roman" w:hAnsi="Times New Roman"/>
          <w:sz w:val="24"/>
          <w:szCs w:val="24"/>
        </w:rPr>
        <w:t xml:space="preserve">Παναγιώτης </w:t>
      </w:r>
      <w:proofErr w:type="spellStart"/>
      <w:r>
        <w:rPr>
          <w:rFonts w:ascii="Times New Roman" w:hAnsi="Times New Roman"/>
          <w:sz w:val="24"/>
          <w:szCs w:val="24"/>
        </w:rPr>
        <w:t>Περάκης</w:t>
      </w:r>
      <w:proofErr w:type="spellEnd"/>
      <w:r w:rsidR="00846178">
        <w:rPr>
          <w:rFonts w:ascii="Times New Roman" w:hAnsi="Times New Roman"/>
          <w:sz w:val="24"/>
          <w:szCs w:val="24"/>
        </w:rPr>
        <w:t xml:space="preserve">, μέλος της Ελληνικής Αντιπροσωπείας (ΔΣΑ) και η Μαρία </w:t>
      </w:r>
      <w:proofErr w:type="spellStart"/>
      <w:r w:rsidR="00846178">
        <w:rPr>
          <w:rFonts w:ascii="Times New Roman" w:hAnsi="Times New Roman"/>
          <w:sz w:val="24"/>
          <w:szCs w:val="24"/>
        </w:rPr>
        <w:t>Σταματογιάννη</w:t>
      </w:r>
      <w:proofErr w:type="spellEnd"/>
      <w:r w:rsidR="00846178">
        <w:rPr>
          <w:rFonts w:ascii="Times New Roman" w:hAnsi="Times New Roman"/>
          <w:sz w:val="24"/>
          <w:szCs w:val="24"/>
        </w:rPr>
        <w:t xml:space="preserve"> από τον ΔΣΠ</w:t>
      </w:r>
      <w:r>
        <w:rPr>
          <w:rFonts w:ascii="Times New Roman" w:hAnsi="Times New Roman"/>
          <w:sz w:val="24"/>
          <w:szCs w:val="24"/>
        </w:rPr>
        <w:t>.</w:t>
      </w:r>
    </w:p>
    <w:p w:rsidR="00332417" w:rsidRDefault="00332417" w:rsidP="0033241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332417" w:rsidRDefault="00332417" w:rsidP="0033241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σπουδαιότερα σημεία της συνεδρίασης ήταν τα ακόλουθα:</w:t>
      </w:r>
    </w:p>
    <w:p w:rsidR="00332417" w:rsidRDefault="00332417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2417" w:rsidRDefault="002F1650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332417">
        <w:rPr>
          <w:rFonts w:ascii="Times New Roman" w:hAnsi="Times New Roman"/>
          <w:b/>
          <w:sz w:val="24"/>
          <w:szCs w:val="24"/>
        </w:rPr>
        <w:t xml:space="preserve"> </w:t>
      </w:r>
      <w:r w:rsidR="00846178">
        <w:rPr>
          <w:rFonts w:ascii="Times New Roman" w:hAnsi="Times New Roman"/>
          <w:b/>
          <w:sz w:val="24"/>
          <w:szCs w:val="24"/>
        </w:rPr>
        <w:t xml:space="preserve">Συνέδριο </w:t>
      </w:r>
      <w:r w:rsidR="00332417">
        <w:rPr>
          <w:rFonts w:ascii="Times New Roman" w:hAnsi="Times New Roman"/>
          <w:b/>
          <w:sz w:val="24"/>
          <w:szCs w:val="24"/>
        </w:rPr>
        <w:t xml:space="preserve">της </w:t>
      </w:r>
      <w:proofErr w:type="spellStart"/>
      <w:r w:rsidR="00332417">
        <w:rPr>
          <w:rFonts w:ascii="Times New Roman" w:hAnsi="Times New Roman"/>
          <w:b/>
          <w:sz w:val="24"/>
          <w:szCs w:val="24"/>
        </w:rPr>
        <w:t>Λιλ</w:t>
      </w:r>
      <w:proofErr w:type="spellEnd"/>
      <w:r w:rsidR="00332417">
        <w:rPr>
          <w:rFonts w:ascii="Times New Roman" w:hAnsi="Times New Roman"/>
          <w:b/>
          <w:sz w:val="24"/>
          <w:szCs w:val="24"/>
        </w:rPr>
        <w:t xml:space="preserve"> για τον ρόλο της τεχνητής νοημοσύνης στο δικηγορικό επάγγελμα και τη Δικαιοσύνη.</w:t>
      </w:r>
    </w:p>
    <w:p w:rsidR="00332417" w:rsidRDefault="00332417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320F" w:rsidRDefault="00223DDF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Σε συνέχεια προηγούμενων συζητήσεων, ολοκληρώθηκαν οι προετοιμασίες για την </w:t>
      </w:r>
      <w:r w:rsidR="00332417">
        <w:rPr>
          <w:rFonts w:ascii="Times New Roman" w:hAnsi="Times New Roman"/>
          <w:sz w:val="24"/>
          <w:szCs w:val="24"/>
        </w:rPr>
        <w:t xml:space="preserve"> διοργάνωση </w:t>
      </w:r>
      <w:r>
        <w:rPr>
          <w:rFonts w:ascii="Times New Roman" w:hAnsi="Times New Roman"/>
          <w:sz w:val="24"/>
          <w:szCs w:val="24"/>
        </w:rPr>
        <w:t>του συνεδρίου πο</w:t>
      </w:r>
      <w:r w:rsidR="00332417">
        <w:rPr>
          <w:rFonts w:ascii="Times New Roman" w:hAnsi="Times New Roman"/>
          <w:sz w:val="24"/>
          <w:szCs w:val="24"/>
        </w:rPr>
        <w:t xml:space="preserve">υ θα </w:t>
      </w:r>
      <w:r>
        <w:rPr>
          <w:rFonts w:ascii="Times New Roman" w:hAnsi="Times New Roman"/>
          <w:sz w:val="24"/>
          <w:szCs w:val="24"/>
        </w:rPr>
        <w:t xml:space="preserve">πραγματοποιηθεί στην </w:t>
      </w:r>
      <w:proofErr w:type="spellStart"/>
      <w:r w:rsidR="00332417">
        <w:rPr>
          <w:rFonts w:ascii="Times New Roman" w:hAnsi="Times New Roman"/>
          <w:sz w:val="24"/>
          <w:szCs w:val="24"/>
        </w:rPr>
        <w:t>Λιλ</w:t>
      </w:r>
      <w:proofErr w:type="spellEnd"/>
      <w:r w:rsidR="00332417">
        <w:rPr>
          <w:rFonts w:ascii="Times New Roman" w:hAnsi="Times New Roman"/>
          <w:sz w:val="24"/>
          <w:szCs w:val="24"/>
        </w:rPr>
        <w:t xml:space="preserve"> την 30.11.2018, με  θέμα συζήτησης την Τεχνητή Νοημοσύνη στο δικηγορικό επάγγελμα και την Δικαιοσύνη, υπό την αιγίδα των Δικηγορικών Συλλόγων της Γαλλίας και του </w:t>
      </w:r>
      <w:r w:rsidR="00332417">
        <w:rPr>
          <w:rFonts w:ascii="Times New Roman" w:hAnsi="Times New Roman"/>
          <w:sz w:val="24"/>
          <w:szCs w:val="24"/>
          <w:lang w:val="en-US"/>
        </w:rPr>
        <w:t>CCBE</w:t>
      </w:r>
      <w:r w:rsidR="003324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Οριστικοποιήθηκε το αναλυτικό πρόγραμμα, οι ομιλητές κλπ. </w:t>
      </w:r>
      <w:r w:rsidR="00332417">
        <w:rPr>
          <w:rFonts w:ascii="Times New Roman" w:hAnsi="Times New Roman"/>
          <w:sz w:val="24"/>
          <w:szCs w:val="24"/>
        </w:rPr>
        <w:t>Σύμφωνα με το πρόγραμμα της Ημερίδας, θα υπάρξουν 16 Στρογγυλές Τράπεζες συζήτησης</w:t>
      </w:r>
      <w:r>
        <w:rPr>
          <w:rFonts w:ascii="Times New Roman" w:hAnsi="Times New Roman"/>
          <w:sz w:val="24"/>
          <w:szCs w:val="24"/>
        </w:rPr>
        <w:t>,</w:t>
      </w:r>
      <w:r w:rsidR="00332417">
        <w:rPr>
          <w:rFonts w:ascii="Times New Roman" w:hAnsi="Times New Roman"/>
          <w:sz w:val="24"/>
          <w:szCs w:val="24"/>
        </w:rPr>
        <w:t xml:space="preserve"> από τις οποίες οι 8 θα πραγματοποιηθούν στην </w:t>
      </w:r>
      <w:r>
        <w:rPr>
          <w:rFonts w:ascii="Times New Roman" w:hAnsi="Times New Roman"/>
          <w:sz w:val="24"/>
          <w:szCs w:val="24"/>
        </w:rPr>
        <w:t>αγγλική γλώσσα και οι άλλες 8</w:t>
      </w:r>
      <w:r w:rsidR="00332417">
        <w:rPr>
          <w:rFonts w:ascii="Times New Roman" w:hAnsi="Times New Roman"/>
          <w:sz w:val="24"/>
          <w:szCs w:val="24"/>
        </w:rPr>
        <w:t xml:space="preserve"> στην γαλλική. Σε μία από τις προαναφερόμενες</w:t>
      </w:r>
      <w:r>
        <w:rPr>
          <w:rFonts w:ascii="Times New Roman" w:hAnsi="Times New Roman"/>
          <w:sz w:val="24"/>
          <w:szCs w:val="24"/>
        </w:rPr>
        <w:t>, με θέμα «</w:t>
      </w:r>
      <w:r w:rsidR="00B4320F">
        <w:rPr>
          <w:rFonts w:ascii="Times New Roman" w:hAnsi="Times New Roman"/>
          <w:sz w:val="24"/>
          <w:szCs w:val="24"/>
          <w:lang w:val="en-US"/>
        </w:rPr>
        <w:t>Towards</w:t>
      </w:r>
      <w:r w:rsidR="00B4320F" w:rsidRPr="00B4320F">
        <w:rPr>
          <w:rFonts w:ascii="Times New Roman" w:hAnsi="Times New Roman"/>
          <w:sz w:val="24"/>
          <w:szCs w:val="24"/>
        </w:rPr>
        <w:t xml:space="preserve"> </w:t>
      </w:r>
      <w:r w:rsidR="00B4320F">
        <w:rPr>
          <w:rFonts w:ascii="Times New Roman" w:hAnsi="Times New Roman"/>
          <w:sz w:val="24"/>
          <w:szCs w:val="24"/>
          <w:lang w:val="en-US"/>
        </w:rPr>
        <w:t>a</w:t>
      </w:r>
      <w:r w:rsidR="00B4320F" w:rsidRPr="00B4320F">
        <w:rPr>
          <w:rFonts w:ascii="Times New Roman" w:hAnsi="Times New Roman"/>
          <w:sz w:val="24"/>
          <w:szCs w:val="24"/>
        </w:rPr>
        <w:t xml:space="preserve"> </w:t>
      </w:r>
      <w:r w:rsidR="00B4320F">
        <w:rPr>
          <w:rFonts w:ascii="Times New Roman" w:hAnsi="Times New Roman"/>
          <w:sz w:val="24"/>
          <w:szCs w:val="24"/>
          <w:lang w:val="en-US"/>
        </w:rPr>
        <w:t>Digital</w:t>
      </w:r>
      <w:r w:rsidR="00B4320F" w:rsidRPr="00B4320F">
        <w:rPr>
          <w:rFonts w:ascii="Times New Roman" w:hAnsi="Times New Roman"/>
          <w:sz w:val="24"/>
          <w:szCs w:val="24"/>
        </w:rPr>
        <w:t xml:space="preserve"> </w:t>
      </w:r>
      <w:r w:rsidR="00B4320F">
        <w:rPr>
          <w:rFonts w:ascii="Times New Roman" w:hAnsi="Times New Roman"/>
          <w:sz w:val="24"/>
          <w:szCs w:val="24"/>
          <w:lang w:val="en-US"/>
        </w:rPr>
        <w:t>Justice</w:t>
      </w:r>
      <w:r w:rsidR="00B4320F" w:rsidRPr="00B4320F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Προς μία ψηφιακή Δικαιοσύνη;</w:t>
      </w:r>
      <w:r w:rsidR="00B4320F" w:rsidRPr="00B4320F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DDF">
        <w:rPr>
          <w:rFonts w:ascii="Times New Roman" w:hAnsi="Times New Roman"/>
          <w:sz w:val="24"/>
          <w:szCs w:val="24"/>
        </w:rPr>
        <w:t xml:space="preserve">συντονιστής </w:t>
      </w:r>
      <w:r w:rsidR="00332417">
        <w:rPr>
          <w:rFonts w:ascii="Times New Roman" w:hAnsi="Times New Roman"/>
          <w:sz w:val="24"/>
          <w:szCs w:val="24"/>
        </w:rPr>
        <w:t xml:space="preserve">θα είναι ο Παναγιώτης </w:t>
      </w:r>
      <w:proofErr w:type="spellStart"/>
      <w:r w:rsidR="00332417">
        <w:rPr>
          <w:rFonts w:ascii="Times New Roman" w:hAnsi="Times New Roman"/>
          <w:sz w:val="24"/>
          <w:szCs w:val="24"/>
        </w:rPr>
        <w:t>Περάκης</w:t>
      </w:r>
      <w:proofErr w:type="spellEnd"/>
      <w:r w:rsidR="00B4320F" w:rsidRPr="00B4320F">
        <w:rPr>
          <w:rFonts w:ascii="Times New Roman" w:hAnsi="Times New Roman"/>
          <w:sz w:val="24"/>
          <w:szCs w:val="24"/>
        </w:rPr>
        <w:t xml:space="preserve">, </w:t>
      </w:r>
      <w:r w:rsidR="00B4320F">
        <w:rPr>
          <w:rFonts w:ascii="Times New Roman" w:hAnsi="Times New Roman"/>
          <w:sz w:val="24"/>
          <w:szCs w:val="24"/>
        </w:rPr>
        <w:t xml:space="preserve">ως Πρόεδρος της Επιτροπής </w:t>
      </w:r>
      <w:r w:rsidR="00B4320F">
        <w:rPr>
          <w:rFonts w:ascii="Times New Roman" w:hAnsi="Times New Roman"/>
          <w:sz w:val="24"/>
          <w:szCs w:val="24"/>
          <w:lang w:val="en-US"/>
        </w:rPr>
        <w:t>Access</w:t>
      </w:r>
      <w:r w:rsidR="00B4320F" w:rsidRPr="00B4320F">
        <w:rPr>
          <w:rFonts w:ascii="Times New Roman" w:hAnsi="Times New Roman"/>
          <w:sz w:val="24"/>
          <w:szCs w:val="24"/>
        </w:rPr>
        <w:t xml:space="preserve"> </w:t>
      </w:r>
      <w:r w:rsidR="00B4320F">
        <w:rPr>
          <w:rFonts w:ascii="Times New Roman" w:hAnsi="Times New Roman"/>
          <w:sz w:val="24"/>
          <w:szCs w:val="24"/>
          <w:lang w:val="en-US"/>
        </w:rPr>
        <w:t>to</w:t>
      </w:r>
      <w:r w:rsidR="00B4320F" w:rsidRPr="00B4320F">
        <w:rPr>
          <w:rFonts w:ascii="Times New Roman" w:hAnsi="Times New Roman"/>
          <w:sz w:val="24"/>
          <w:szCs w:val="24"/>
        </w:rPr>
        <w:t xml:space="preserve"> </w:t>
      </w:r>
      <w:r w:rsidR="00B4320F">
        <w:rPr>
          <w:rFonts w:ascii="Times New Roman" w:hAnsi="Times New Roman"/>
          <w:sz w:val="24"/>
          <w:szCs w:val="24"/>
          <w:lang w:val="en-US"/>
        </w:rPr>
        <w:t>Justice</w:t>
      </w:r>
      <w:r w:rsidR="00B4320F" w:rsidRPr="00B4320F">
        <w:rPr>
          <w:rFonts w:ascii="Times New Roman" w:hAnsi="Times New Roman"/>
          <w:sz w:val="24"/>
          <w:szCs w:val="24"/>
        </w:rPr>
        <w:t xml:space="preserve"> </w:t>
      </w:r>
      <w:r w:rsidR="00B4320F">
        <w:rPr>
          <w:rFonts w:ascii="Times New Roman" w:hAnsi="Times New Roman"/>
          <w:sz w:val="24"/>
          <w:szCs w:val="24"/>
        </w:rPr>
        <w:t xml:space="preserve">του </w:t>
      </w:r>
      <w:r w:rsidR="00B4320F">
        <w:rPr>
          <w:rFonts w:ascii="Times New Roman" w:hAnsi="Times New Roman"/>
          <w:sz w:val="24"/>
          <w:szCs w:val="24"/>
          <w:lang w:val="en-US"/>
        </w:rPr>
        <w:t>CCBE</w:t>
      </w:r>
      <w:r w:rsidR="00B4320F" w:rsidRPr="00B4320F">
        <w:rPr>
          <w:rFonts w:ascii="Times New Roman" w:hAnsi="Times New Roman"/>
          <w:sz w:val="24"/>
          <w:szCs w:val="24"/>
        </w:rPr>
        <w:t xml:space="preserve">. </w:t>
      </w:r>
      <w:r w:rsidR="00332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Για περισσότερες πληροφορίες</w:t>
      </w:r>
      <w:r w:rsidR="00B4320F">
        <w:rPr>
          <w:rFonts w:ascii="Times New Roman" w:hAnsi="Times New Roman"/>
          <w:sz w:val="24"/>
          <w:szCs w:val="24"/>
        </w:rPr>
        <w:t xml:space="preserve"> για το συνέδριο μπορείτε να ανατρέξετε στον διαδικτυακό τόπο του </w:t>
      </w:r>
      <w:r w:rsidR="00B4320F">
        <w:rPr>
          <w:rFonts w:ascii="Times New Roman" w:hAnsi="Times New Roman"/>
          <w:sz w:val="24"/>
          <w:szCs w:val="24"/>
          <w:lang w:val="en-US"/>
        </w:rPr>
        <w:t>CCBE</w:t>
      </w:r>
      <w:r w:rsidR="00B4320F" w:rsidRPr="00B4320F">
        <w:rPr>
          <w:rFonts w:ascii="Times New Roman" w:hAnsi="Times New Roman"/>
          <w:sz w:val="24"/>
          <w:szCs w:val="24"/>
        </w:rPr>
        <w:t xml:space="preserve"> (</w:t>
      </w:r>
      <w:r w:rsidR="00B4320F">
        <w:rPr>
          <w:rFonts w:ascii="Times New Roman" w:hAnsi="Times New Roman"/>
          <w:sz w:val="24"/>
          <w:szCs w:val="24"/>
          <w:lang w:val="en-US"/>
        </w:rPr>
        <w:t>Events</w:t>
      </w:r>
      <w:r w:rsidR="00B4320F" w:rsidRPr="00B4320F">
        <w:rPr>
          <w:rFonts w:ascii="Times New Roman" w:hAnsi="Times New Roman"/>
          <w:sz w:val="24"/>
          <w:szCs w:val="24"/>
        </w:rPr>
        <w:t xml:space="preserve">) </w:t>
      </w:r>
      <w:r w:rsidR="00B4320F">
        <w:rPr>
          <w:rFonts w:ascii="Times New Roman" w:hAnsi="Times New Roman"/>
          <w:sz w:val="24"/>
          <w:szCs w:val="24"/>
        </w:rPr>
        <w:t>ή κατευθείαν στον σύνδεσμο: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4320F" w:rsidRPr="006F25CF">
          <w:rPr>
            <w:rStyle w:val="-"/>
            <w:rFonts w:ascii="Times New Roman" w:hAnsi="Times New Roman"/>
            <w:sz w:val="24"/>
            <w:szCs w:val="24"/>
          </w:rPr>
          <w:t>http://www.ccbeconference.eu/en/programme.html</w:t>
        </w:r>
      </w:hyperlink>
      <w:r w:rsidR="00B4320F">
        <w:rPr>
          <w:rFonts w:ascii="Times New Roman" w:hAnsi="Times New Roman"/>
          <w:sz w:val="24"/>
          <w:szCs w:val="24"/>
        </w:rPr>
        <w:t>.</w:t>
      </w:r>
    </w:p>
    <w:p w:rsidR="00B4320F" w:rsidRDefault="00B4320F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320F" w:rsidRPr="002F1650" w:rsidRDefault="00B4320F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320F">
        <w:rPr>
          <w:rFonts w:ascii="Times New Roman" w:hAnsi="Times New Roman"/>
          <w:sz w:val="24"/>
          <w:szCs w:val="24"/>
        </w:rPr>
        <w:t xml:space="preserve"> </w:t>
      </w:r>
      <w:r w:rsidR="002F1650" w:rsidRPr="002F1650">
        <w:rPr>
          <w:rFonts w:ascii="Times New Roman" w:hAnsi="Times New Roman"/>
          <w:b/>
          <w:sz w:val="24"/>
          <w:szCs w:val="24"/>
        </w:rPr>
        <w:t xml:space="preserve">2. Τεχνητή νοημοσύνη και Νομική συμβουλή </w:t>
      </w:r>
    </w:p>
    <w:p w:rsidR="002F1650" w:rsidRDefault="002F1650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2417" w:rsidRDefault="002F1650" w:rsidP="00332417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Σε συνέχεια προηγούμενων συζητήσεων στην Επιτροπή, οριστικοποιήθηκε </w:t>
      </w:r>
      <w:r w:rsidR="00046228">
        <w:rPr>
          <w:rFonts w:ascii="Times New Roman" w:hAnsi="Times New Roman"/>
          <w:sz w:val="24"/>
          <w:szCs w:val="24"/>
        </w:rPr>
        <w:t xml:space="preserve">η </w:t>
      </w:r>
      <w:r>
        <w:rPr>
          <w:rFonts w:ascii="Times New Roman" w:hAnsi="Times New Roman"/>
          <w:sz w:val="24"/>
          <w:szCs w:val="24"/>
        </w:rPr>
        <w:t>τελική μορφ</w:t>
      </w:r>
      <w:r w:rsidR="00046228"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 xml:space="preserve"> του Κειμένου Εργασίας που καταρτίστηκε από την παρούσα Επιτροπή με αντικείμενο τις σχέσεις τ</w:t>
      </w:r>
      <w:r w:rsidRPr="002F1650">
        <w:rPr>
          <w:rFonts w:ascii="Times New Roman" w:hAnsi="Times New Roman"/>
          <w:sz w:val="24"/>
          <w:szCs w:val="24"/>
        </w:rPr>
        <w:t>εχνητή</w:t>
      </w:r>
      <w:r w:rsidR="00046228">
        <w:rPr>
          <w:rFonts w:ascii="Times New Roman" w:hAnsi="Times New Roman"/>
          <w:sz w:val="24"/>
          <w:szCs w:val="24"/>
        </w:rPr>
        <w:t>ς</w:t>
      </w:r>
      <w:r w:rsidRPr="002F1650">
        <w:rPr>
          <w:rFonts w:ascii="Times New Roman" w:hAnsi="Times New Roman"/>
          <w:sz w:val="24"/>
          <w:szCs w:val="24"/>
        </w:rPr>
        <w:t xml:space="preserve"> νοημοσύνη</w:t>
      </w:r>
      <w:r>
        <w:rPr>
          <w:rFonts w:ascii="Times New Roman" w:hAnsi="Times New Roman"/>
          <w:sz w:val="24"/>
          <w:szCs w:val="24"/>
        </w:rPr>
        <w:t>ς και ν</w:t>
      </w:r>
      <w:r w:rsidRPr="002F1650">
        <w:rPr>
          <w:rFonts w:ascii="Times New Roman" w:hAnsi="Times New Roman"/>
          <w:sz w:val="24"/>
          <w:szCs w:val="24"/>
        </w:rPr>
        <w:t>ομική</w:t>
      </w:r>
      <w:r>
        <w:rPr>
          <w:rFonts w:ascii="Times New Roman" w:hAnsi="Times New Roman"/>
          <w:sz w:val="24"/>
          <w:szCs w:val="24"/>
        </w:rPr>
        <w:t>ς</w:t>
      </w:r>
      <w:r w:rsidRPr="002F1650">
        <w:rPr>
          <w:rFonts w:ascii="Times New Roman" w:hAnsi="Times New Roman"/>
          <w:sz w:val="24"/>
          <w:szCs w:val="24"/>
        </w:rPr>
        <w:t xml:space="preserve"> συμβουλή</w:t>
      </w:r>
      <w:r>
        <w:rPr>
          <w:rFonts w:ascii="Times New Roman" w:hAnsi="Times New Roman"/>
          <w:sz w:val="24"/>
          <w:szCs w:val="24"/>
        </w:rPr>
        <w:t xml:space="preserve">ς </w:t>
      </w:r>
      <w:r w:rsidR="00332417" w:rsidRPr="002F1650">
        <w:rPr>
          <w:rFonts w:ascii="Times New Roman" w:hAnsi="Times New Roman"/>
          <w:sz w:val="24"/>
          <w:szCs w:val="24"/>
        </w:rPr>
        <w:t>(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Working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lastRenderedPageBreak/>
        <w:t>paper</w:t>
      </w:r>
      <w:r w:rsidR="00332417" w:rsidRPr="002F1650">
        <w:rPr>
          <w:rFonts w:ascii="Times New Roman" w:hAnsi="Times New Roman"/>
          <w:sz w:val="24"/>
          <w:szCs w:val="24"/>
        </w:rPr>
        <w:t>: “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Artificial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Intelligence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and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definition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of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legal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services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and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legal</w:t>
      </w:r>
      <w:r w:rsidR="00332417" w:rsidRPr="002F1650">
        <w:rPr>
          <w:rFonts w:ascii="Times New Roman" w:hAnsi="Times New Roman"/>
          <w:sz w:val="24"/>
          <w:szCs w:val="24"/>
        </w:rPr>
        <w:t xml:space="preserve"> </w:t>
      </w:r>
      <w:r w:rsidR="00332417" w:rsidRPr="002F1650">
        <w:rPr>
          <w:rFonts w:ascii="Times New Roman" w:hAnsi="Times New Roman"/>
          <w:sz w:val="24"/>
          <w:szCs w:val="24"/>
          <w:lang w:val="en-US"/>
        </w:rPr>
        <w:t>advice</w:t>
      </w:r>
      <w:r w:rsidR="00332417" w:rsidRPr="002F1650">
        <w:rPr>
          <w:rFonts w:ascii="Times New Roman" w:hAnsi="Times New Roman"/>
          <w:sz w:val="24"/>
          <w:szCs w:val="24"/>
        </w:rPr>
        <w:t xml:space="preserve">”). </w:t>
      </w:r>
      <w:r w:rsidR="00046228">
        <w:rPr>
          <w:rFonts w:ascii="Times New Roman" w:hAnsi="Times New Roman"/>
          <w:sz w:val="24"/>
          <w:szCs w:val="24"/>
        </w:rPr>
        <w:t>Ειδικότερα, σ</w:t>
      </w:r>
      <w:r>
        <w:rPr>
          <w:rFonts w:ascii="Times New Roman" w:hAnsi="Times New Roman"/>
          <w:sz w:val="24"/>
          <w:szCs w:val="24"/>
        </w:rPr>
        <w:t>τόχος του εγγράφου αυτού είναι η αποσαφήνιση των σχετικών εννοιών και η χαρτογράφηση των περιπτώσεων στις οποίες εφαρμογές τεχνητής νοημοσύνης μπορεί να θεωρηθούν –ή να παρουσιαστούν- ότι αποτελούν νομική συμβουλή, ήτοι νομική υπηρεσία</w:t>
      </w:r>
      <w:r w:rsidR="00046228">
        <w:rPr>
          <w:rFonts w:ascii="Times New Roman" w:hAnsi="Times New Roman"/>
          <w:sz w:val="24"/>
          <w:szCs w:val="24"/>
        </w:rPr>
        <w:t>, καθώς και τα ζητήματα που ανακύπτουν από μία τέτοια ενδεχόμενη παραδοχή</w:t>
      </w:r>
      <w:r>
        <w:rPr>
          <w:rFonts w:ascii="Times New Roman" w:hAnsi="Times New Roman"/>
          <w:sz w:val="24"/>
          <w:szCs w:val="24"/>
        </w:rPr>
        <w:t xml:space="preserve">. </w:t>
      </w:r>
      <w:r w:rsidR="00046228">
        <w:rPr>
          <w:rFonts w:ascii="Times New Roman" w:hAnsi="Times New Roman"/>
          <w:sz w:val="24"/>
          <w:szCs w:val="24"/>
        </w:rPr>
        <w:t>Το ενδιαφέρον του ζητήματος είναι προφαν</w:t>
      </w:r>
      <w:r w:rsidR="00977052">
        <w:rPr>
          <w:rFonts w:ascii="Times New Roman" w:hAnsi="Times New Roman"/>
          <w:sz w:val="24"/>
          <w:szCs w:val="24"/>
        </w:rPr>
        <w:t>έ</w:t>
      </w:r>
      <w:r w:rsidR="00046228">
        <w:rPr>
          <w:rFonts w:ascii="Times New Roman" w:hAnsi="Times New Roman"/>
          <w:sz w:val="24"/>
          <w:szCs w:val="24"/>
        </w:rPr>
        <w:t>ς διότι παρατηρείται ήδη και αναμένεται ακόμη πολ</w:t>
      </w:r>
      <w:r w:rsidR="00977052">
        <w:rPr>
          <w:rFonts w:ascii="Times New Roman" w:hAnsi="Times New Roman"/>
          <w:sz w:val="24"/>
          <w:szCs w:val="24"/>
        </w:rPr>
        <w:t>ύ πιο εκτεταμένη</w:t>
      </w:r>
      <w:r w:rsidR="00046228">
        <w:rPr>
          <w:rFonts w:ascii="Times New Roman" w:hAnsi="Times New Roman"/>
          <w:sz w:val="24"/>
          <w:szCs w:val="24"/>
        </w:rPr>
        <w:t xml:space="preserve"> χρήση τέτοιων εφαρμογών, οι οποίες ουσιαστικά ανταγωνίζονται το δικηγορικό επάγγελμα. Εφόσον εγκριθεί το Κείμενο από την Ολομέλεια ή τη Διαρκή Επιτροπή του </w:t>
      </w:r>
      <w:r w:rsidR="00046228">
        <w:rPr>
          <w:rFonts w:ascii="Times New Roman" w:hAnsi="Times New Roman"/>
          <w:sz w:val="24"/>
          <w:szCs w:val="24"/>
          <w:lang w:val="en-US"/>
        </w:rPr>
        <w:t>CCBE</w:t>
      </w:r>
      <w:r w:rsidR="00046228" w:rsidRPr="00046228">
        <w:rPr>
          <w:rFonts w:ascii="Times New Roman" w:hAnsi="Times New Roman"/>
          <w:sz w:val="24"/>
          <w:szCs w:val="24"/>
        </w:rPr>
        <w:t xml:space="preserve">, </w:t>
      </w:r>
      <w:r w:rsidR="00046228">
        <w:rPr>
          <w:rFonts w:ascii="Times New Roman" w:hAnsi="Times New Roman"/>
          <w:sz w:val="24"/>
          <w:szCs w:val="24"/>
        </w:rPr>
        <w:t>θα μπορεί και να δημοσιοποιηθεί. Επισημαίνεται ότι, όπως έχει ήδη τονισθεί, το Κ</w:t>
      </w:r>
      <w:r w:rsidR="00332417">
        <w:rPr>
          <w:rFonts w:ascii="Times New Roman" w:hAnsi="Times New Roman"/>
          <w:sz w:val="24"/>
          <w:szCs w:val="24"/>
        </w:rPr>
        <w:t xml:space="preserve">είμενο αυτό αποτελεί αποκλειστικά και μόνον κείμενο εργασίας και δεν πρόκειται </w:t>
      </w:r>
      <w:proofErr w:type="spellStart"/>
      <w:r w:rsidR="00332417">
        <w:rPr>
          <w:rFonts w:ascii="Times New Roman" w:hAnsi="Times New Roman"/>
          <w:sz w:val="24"/>
          <w:szCs w:val="24"/>
        </w:rPr>
        <w:t>ν΄</w:t>
      </w:r>
      <w:proofErr w:type="spellEnd"/>
      <w:r w:rsidR="00332417">
        <w:rPr>
          <w:rFonts w:ascii="Times New Roman" w:hAnsi="Times New Roman"/>
          <w:sz w:val="24"/>
          <w:szCs w:val="24"/>
        </w:rPr>
        <w:t xml:space="preserve"> αποτελέσει δεσμευτική επίσημη θέση του </w:t>
      </w:r>
      <w:r w:rsidR="00332417">
        <w:rPr>
          <w:rFonts w:ascii="Times New Roman" w:hAnsi="Times New Roman"/>
          <w:sz w:val="24"/>
          <w:szCs w:val="24"/>
          <w:lang w:val="en-US"/>
        </w:rPr>
        <w:t>CCBE</w:t>
      </w:r>
      <w:r w:rsidR="00332417">
        <w:rPr>
          <w:rFonts w:ascii="Times New Roman" w:hAnsi="Times New Roman"/>
          <w:sz w:val="24"/>
          <w:szCs w:val="24"/>
        </w:rPr>
        <w:t xml:space="preserve">, διότι για το θέμα κάθε χώρα έχει τη δική της εσωτερική νομοθεσία, τις δικές της ευαισθησίες και τις δικές της αντιλήψεις.   </w:t>
      </w:r>
    </w:p>
    <w:p w:rsidR="00046228" w:rsidRDefault="00046228" w:rsidP="0033241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l-GR"/>
        </w:rPr>
      </w:pPr>
      <w:r w:rsidRPr="00046228">
        <w:rPr>
          <w:rFonts w:ascii="Times New Roman" w:hAnsi="Times New Roman"/>
          <w:b/>
          <w:sz w:val="24"/>
          <w:szCs w:val="24"/>
          <w:lang w:val="el-GR"/>
        </w:rPr>
        <w:t xml:space="preserve">3. </w:t>
      </w:r>
      <w:r>
        <w:rPr>
          <w:rFonts w:ascii="Times New Roman" w:hAnsi="Times New Roman"/>
          <w:b/>
          <w:sz w:val="24"/>
          <w:szCs w:val="24"/>
          <w:lang w:val="el-GR"/>
        </w:rPr>
        <w:t>Ε</w:t>
      </w:r>
      <w:r w:rsidRPr="00046228">
        <w:rPr>
          <w:rFonts w:ascii="Times New Roman" w:hAnsi="Times New Roman"/>
          <w:b/>
          <w:sz w:val="24"/>
          <w:szCs w:val="24"/>
          <w:lang w:val="el-GR"/>
        </w:rPr>
        <w:t>φαρμογές τεχνητής νοημοσύνης στα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διάφορα εθνικά</w:t>
      </w:r>
      <w:r w:rsidRPr="00046228">
        <w:rPr>
          <w:rFonts w:ascii="Times New Roman" w:hAnsi="Times New Roman"/>
          <w:b/>
          <w:sz w:val="24"/>
          <w:szCs w:val="24"/>
          <w:lang w:val="el-GR"/>
        </w:rPr>
        <w:t xml:space="preserve"> δικαστικά συστήματα</w:t>
      </w:r>
    </w:p>
    <w:p w:rsidR="00D834D0" w:rsidRDefault="00D834D0" w:rsidP="00332417">
      <w:pPr>
        <w:spacing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Σε συνέχεια της συζήτησης που είχε ξεκινήσει </w:t>
      </w:r>
      <w:r w:rsidR="00977052">
        <w:rPr>
          <w:rFonts w:ascii="Times New Roman" w:hAnsi="Times New Roman"/>
          <w:sz w:val="24"/>
          <w:szCs w:val="24"/>
          <w:lang w:val="el-GR"/>
        </w:rPr>
        <w:t>σ</w:t>
      </w:r>
      <w:r>
        <w:rPr>
          <w:rFonts w:ascii="Times New Roman" w:hAnsi="Times New Roman"/>
          <w:sz w:val="24"/>
          <w:szCs w:val="24"/>
          <w:lang w:val="el-GR"/>
        </w:rPr>
        <w:t xml:space="preserve">την προηγούμενη συνεδρίαση της Επιτροπής, συνεχίστηκε η </w:t>
      </w:r>
      <w:r w:rsidRPr="00D834D0">
        <w:rPr>
          <w:rFonts w:ascii="Times New Roman" w:hAnsi="Times New Roman"/>
          <w:sz w:val="24"/>
          <w:szCs w:val="24"/>
          <w:lang w:val="el-GR"/>
        </w:rPr>
        <w:t>παρουσίαση διαφόρων εφαρμογών</w:t>
      </w:r>
      <w:r>
        <w:rPr>
          <w:rFonts w:ascii="Times New Roman" w:hAnsi="Times New Roman"/>
          <w:sz w:val="24"/>
          <w:szCs w:val="24"/>
          <w:lang w:val="el-GR"/>
        </w:rPr>
        <w:t xml:space="preserve"> τεχνητής νοημοσύνης </w:t>
      </w:r>
      <w:r w:rsidRPr="00D834D0">
        <w:rPr>
          <w:rFonts w:ascii="Times New Roman" w:hAnsi="Times New Roman"/>
          <w:sz w:val="24"/>
          <w:szCs w:val="24"/>
          <w:lang w:val="el-GR"/>
        </w:rPr>
        <w:t xml:space="preserve"> οι οποίες ήδη χρησιμοποιούνται σε διάφορες χώρες, ιδίως στις ΗΠΑ, είτε στο στάδιο που προηγείται της δίκης (πχ συστήματα που χρησιμοποιεί η Αστυνομία, προληπτικά ή κατασταλτικά) είτε και κατά τη διάρκεια της δίκης, ακόμη και από τον ίδιο τον δικαστή στο πλαίσιο διαμόρφωσης της δικανικής του κρίσης. </w:t>
      </w:r>
      <w:r>
        <w:rPr>
          <w:rFonts w:ascii="Times New Roman" w:hAnsi="Times New Roman"/>
          <w:sz w:val="24"/>
          <w:szCs w:val="24"/>
          <w:lang w:val="el-GR"/>
        </w:rPr>
        <w:t>Για τις εφαρμογές αυτές η Επιτροπή αποφάσισε να προχωρήσει σε μια προσπάθεια κατηγοριοποίησής τους</w:t>
      </w:r>
      <w:r w:rsidR="00977052">
        <w:rPr>
          <w:rFonts w:ascii="Times New Roman" w:hAnsi="Times New Roman"/>
          <w:sz w:val="24"/>
          <w:szCs w:val="24"/>
          <w:lang w:val="el-GR"/>
        </w:rPr>
        <w:t>,</w:t>
      </w:r>
      <w:r>
        <w:rPr>
          <w:rFonts w:ascii="Times New Roman" w:hAnsi="Times New Roman"/>
          <w:sz w:val="24"/>
          <w:szCs w:val="24"/>
          <w:lang w:val="el-GR"/>
        </w:rPr>
        <w:t xml:space="preserve"> με στόχο τον εντοπισμό των βασικών χαρακτηριστικών ανά περίπτωση/κατηγορία, των κινδύνων που κάθε φορά τυχόν συνεπάγονται και των συνακόλουθων εγγυήσεων που πρέπει να διασφαλιστούν.</w:t>
      </w:r>
    </w:p>
    <w:p w:rsidR="001512E0" w:rsidRPr="001512E0" w:rsidRDefault="001512E0" w:rsidP="0033241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l-GR"/>
        </w:rPr>
      </w:pPr>
      <w:r w:rsidRPr="001512E0">
        <w:rPr>
          <w:rFonts w:ascii="Times New Roman" w:hAnsi="Times New Roman"/>
          <w:b/>
          <w:sz w:val="24"/>
          <w:szCs w:val="24"/>
          <w:lang w:val="el-GR"/>
        </w:rPr>
        <w:t>4. Άλλα θέματα</w:t>
      </w:r>
    </w:p>
    <w:p w:rsidR="00D834D0" w:rsidRDefault="00D834D0" w:rsidP="00332417">
      <w:pPr>
        <w:spacing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Κατά τα λοιπά, κατά τη διάρκεια της συνεδρίασης έγινε ενημέρωση για διάφορα θέματα, με πιο ενδιαφέρον την ενημέρωση για το συνέδριο 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 xml:space="preserve">με θέμα « </w:t>
      </w:r>
      <w:r w:rsidR="00977052" w:rsidRPr="00977052">
        <w:rPr>
          <w:rFonts w:ascii="Times New Roman" w:hAnsi="Times New Roman"/>
          <w:sz w:val="24"/>
          <w:szCs w:val="24"/>
          <w:lang w:val="en-US"/>
        </w:rPr>
        <w:t>Artificial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77052" w:rsidRPr="00977052">
        <w:rPr>
          <w:rFonts w:ascii="Times New Roman" w:hAnsi="Times New Roman"/>
          <w:sz w:val="24"/>
          <w:szCs w:val="24"/>
          <w:lang w:val="en-US"/>
        </w:rPr>
        <w:t>intelligence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77052" w:rsidRPr="00977052">
        <w:rPr>
          <w:rFonts w:ascii="Times New Roman" w:hAnsi="Times New Roman"/>
          <w:sz w:val="24"/>
          <w:szCs w:val="24"/>
          <w:lang w:val="en-US"/>
        </w:rPr>
        <w:t>at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77052" w:rsidRPr="00977052">
        <w:rPr>
          <w:rFonts w:ascii="Times New Roman" w:hAnsi="Times New Roman"/>
          <w:sz w:val="24"/>
          <w:szCs w:val="24"/>
          <w:lang w:val="en-US"/>
        </w:rPr>
        <w:t>the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77052" w:rsidRPr="00977052">
        <w:rPr>
          <w:rFonts w:ascii="Times New Roman" w:hAnsi="Times New Roman"/>
          <w:sz w:val="24"/>
          <w:szCs w:val="24"/>
          <w:lang w:val="en-US"/>
        </w:rPr>
        <w:t>service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77052" w:rsidRPr="00977052">
        <w:rPr>
          <w:rFonts w:ascii="Times New Roman" w:hAnsi="Times New Roman"/>
          <w:sz w:val="24"/>
          <w:szCs w:val="24"/>
          <w:lang w:val="en-US"/>
        </w:rPr>
        <w:t>of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77052" w:rsidRPr="00977052">
        <w:rPr>
          <w:rFonts w:ascii="Times New Roman" w:hAnsi="Times New Roman"/>
          <w:sz w:val="24"/>
          <w:szCs w:val="24"/>
          <w:lang w:val="en-US"/>
        </w:rPr>
        <w:t>the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77052" w:rsidRPr="00977052">
        <w:rPr>
          <w:rFonts w:ascii="Times New Roman" w:hAnsi="Times New Roman"/>
          <w:sz w:val="24"/>
          <w:szCs w:val="24"/>
          <w:lang w:val="en-US"/>
        </w:rPr>
        <w:t>Judiciary</w:t>
      </w:r>
      <w:r w:rsidR="00977052" w:rsidRPr="00977052">
        <w:rPr>
          <w:rFonts w:ascii="Times New Roman" w:hAnsi="Times New Roman"/>
          <w:sz w:val="24"/>
          <w:szCs w:val="24"/>
          <w:lang w:val="el-GR"/>
        </w:rPr>
        <w:t>»</w:t>
      </w:r>
      <w:r w:rsidR="00977052">
        <w:rPr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sz w:val="24"/>
          <w:szCs w:val="24"/>
          <w:lang w:val="el-GR"/>
        </w:rPr>
        <w:t>που διοργανώθηκε την 2</w:t>
      </w:r>
      <w:r w:rsidRPr="00D834D0">
        <w:rPr>
          <w:rFonts w:ascii="Times New Roman" w:hAnsi="Times New Roman"/>
          <w:sz w:val="24"/>
          <w:szCs w:val="24"/>
          <w:lang w:val="el-GR"/>
        </w:rPr>
        <w:t>7</w:t>
      </w:r>
      <w:r>
        <w:rPr>
          <w:rFonts w:ascii="Times New Roman" w:hAnsi="Times New Roman"/>
          <w:sz w:val="24"/>
          <w:szCs w:val="24"/>
          <w:lang w:val="el-GR"/>
        </w:rPr>
        <w:t xml:space="preserve">.9.2018 στη Ρίγα της Λετονίας από το </w:t>
      </w:r>
      <w:r w:rsidRPr="00D834D0">
        <w:rPr>
          <w:rFonts w:ascii="Times New Roman" w:hAnsi="Times New Roman"/>
          <w:sz w:val="24"/>
          <w:szCs w:val="24"/>
          <w:lang w:val="en-US"/>
        </w:rPr>
        <w:t>CEPEJ</w:t>
      </w:r>
      <w:r w:rsidRPr="00D834D0">
        <w:rPr>
          <w:rFonts w:ascii="Times New Roman" w:hAnsi="Times New Roman"/>
          <w:sz w:val="24"/>
          <w:szCs w:val="24"/>
          <w:lang w:val="el-GR"/>
        </w:rPr>
        <w:t xml:space="preserve"> (Πλήρης τίτλος: «</w:t>
      </w:r>
      <w:r w:rsidRPr="00D834D0">
        <w:rPr>
          <w:rFonts w:ascii="Times New Roman" w:hAnsi="Times New Roman"/>
          <w:sz w:val="24"/>
          <w:szCs w:val="24"/>
          <w:lang w:val="en-US"/>
        </w:rPr>
        <w:t>European</w:t>
      </w:r>
      <w:r w:rsidRPr="00D834D0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4D0">
        <w:rPr>
          <w:rFonts w:ascii="Times New Roman" w:hAnsi="Times New Roman"/>
          <w:sz w:val="24"/>
          <w:szCs w:val="24"/>
          <w:lang w:val="en-US"/>
        </w:rPr>
        <w:t>Commission</w:t>
      </w:r>
      <w:r w:rsidRPr="00D834D0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4D0">
        <w:rPr>
          <w:rFonts w:ascii="Times New Roman" w:hAnsi="Times New Roman"/>
          <w:sz w:val="24"/>
          <w:szCs w:val="24"/>
          <w:lang w:val="en-US"/>
        </w:rPr>
        <w:t>for</w:t>
      </w:r>
      <w:r w:rsidRPr="00D834D0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4D0">
        <w:rPr>
          <w:rFonts w:ascii="Times New Roman" w:hAnsi="Times New Roman"/>
          <w:sz w:val="24"/>
          <w:szCs w:val="24"/>
          <w:lang w:val="en-US"/>
        </w:rPr>
        <w:t>the</w:t>
      </w:r>
      <w:r w:rsidRPr="00D834D0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4D0">
        <w:rPr>
          <w:rFonts w:ascii="Times New Roman" w:hAnsi="Times New Roman"/>
          <w:sz w:val="24"/>
          <w:szCs w:val="24"/>
          <w:lang w:val="en-US"/>
        </w:rPr>
        <w:t>Efficiency</w:t>
      </w:r>
      <w:r w:rsidRPr="00D834D0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4D0">
        <w:rPr>
          <w:rFonts w:ascii="Times New Roman" w:hAnsi="Times New Roman"/>
          <w:sz w:val="24"/>
          <w:szCs w:val="24"/>
          <w:lang w:val="en-US"/>
        </w:rPr>
        <w:t>of</w:t>
      </w:r>
      <w:r w:rsidRPr="00D834D0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4D0">
        <w:rPr>
          <w:rFonts w:ascii="Times New Roman" w:hAnsi="Times New Roman"/>
          <w:sz w:val="24"/>
          <w:szCs w:val="24"/>
          <w:lang w:val="en-US"/>
        </w:rPr>
        <w:t>Justice</w:t>
      </w:r>
      <w:r w:rsidRPr="00D834D0">
        <w:rPr>
          <w:rFonts w:ascii="Times New Roman" w:hAnsi="Times New Roman"/>
          <w:sz w:val="24"/>
          <w:szCs w:val="24"/>
          <w:lang w:val="el-GR"/>
        </w:rPr>
        <w:t>»,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4D0">
        <w:rPr>
          <w:rFonts w:ascii="Times New Roman" w:hAnsi="Times New Roman"/>
          <w:sz w:val="24"/>
          <w:szCs w:val="24"/>
          <w:lang w:val="el-GR"/>
        </w:rPr>
        <w:t>που είναι μια Επιτροπή του Συμβουλίου της Ευρώπης σε συνεργασία με την Επιτροπή της Ε.Ε., με σκοπό τη συστηματική μελέτη της αποτελεσματικότητας των συστημάτων απονομής της δικαιοσύνης)</w:t>
      </w:r>
      <w:r>
        <w:rPr>
          <w:rFonts w:ascii="Times New Roman" w:hAnsi="Times New Roman"/>
          <w:sz w:val="24"/>
          <w:szCs w:val="24"/>
          <w:lang w:val="el-GR"/>
        </w:rPr>
        <w:t>.</w:t>
      </w:r>
    </w:p>
    <w:p w:rsidR="00D834D0" w:rsidRDefault="001512E0" w:rsidP="00332417">
      <w:pPr>
        <w:spacing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>Ξ</w:t>
      </w:r>
      <w:r w:rsidR="00D834D0">
        <w:rPr>
          <w:rFonts w:ascii="Times New Roman" w:hAnsi="Times New Roman"/>
          <w:sz w:val="24"/>
          <w:szCs w:val="24"/>
          <w:lang w:val="el-GR"/>
        </w:rPr>
        <w:t>εχωριστό ενδιαφέρον επίσης παρουσιάζει η ενημέρωση που έγινε από τον εκπρό</w:t>
      </w:r>
      <w:r w:rsidR="00977052">
        <w:rPr>
          <w:rFonts w:ascii="Times New Roman" w:hAnsi="Times New Roman"/>
          <w:sz w:val="24"/>
          <w:szCs w:val="24"/>
          <w:lang w:val="el-GR"/>
        </w:rPr>
        <w:t>σ</w:t>
      </w:r>
      <w:r w:rsidR="00D834D0">
        <w:rPr>
          <w:rFonts w:ascii="Times New Roman" w:hAnsi="Times New Roman"/>
          <w:sz w:val="24"/>
          <w:szCs w:val="24"/>
          <w:lang w:val="el-GR"/>
        </w:rPr>
        <w:t xml:space="preserve">ωπο της Δανίας στην Επιτροπή ότι ήδη από το 2018 όλα τα δικόγραφα και λοιπά έγγραφα </w:t>
      </w:r>
      <w:r w:rsidR="00977052">
        <w:rPr>
          <w:rFonts w:ascii="Times New Roman" w:hAnsi="Times New Roman"/>
          <w:sz w:val="24"/>
          <w:szCs w:val="24"/>
          <w:lang w:val="el-GR"/>
        </w:rPr>
        <w:t xml:space="preserve">στη χώρα αυτή </w:t>
      </w:r>
      <w:r w:rsidR="00D834D0">
        <w:rPr>
          <w:rFonts w:ascii="Times New Roman" w:hAnsi="Times New Roman"/>
          <w:sz w:val="24"/>
          <w:szCs w:val="24"/>
          <w:lang w:val="el-GR"/>
        </w:rPr>
        <w:t xml:space="preserve">κατατίθενται </w:t>
      </w:r>
      <w:r w:rsidR="00977052">
        <w:rPr>
          <w:rFonts w:ascii="Times New Roman" w:hAnsi="Times New Roman"/>
          <w:sz w:val="24"/>
          <w:szCs w:val="24"/>
          <w:lang w:val="el-GR"/>
        </w:rPr>
        <w:t xml:space="preserve">πλέον </w:t>
      </w:r>
      <w:bookmarkStart w:id="0" w:name="_GoBack"/>
      <w:bookmarkEnd w:id="0"/>
      <w:r w:rsidR="00D834D0">
        <w:rPr>
          <w:rFonts w:ascii="Times New Roman" w:hAnsi="Times New Roman"/>
          <w:sz w:val="24"/>
          <w:szCs w:val="24"/>
          <w:lang w:val="el-GR"/>
        </w:rPr>
        <w:t xml:space="preserve">στα δικαστήρια μόνο ηλεκτρονικά. </w:t>
      </w:r>
    </w:p>
    <w:p w:rsidR="00332417" w:rsidRDefault="00332417" w:rsidP="0033241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332417" w:rsidRDefault="00332417" w:rsidP="00332417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Για την Ελληνική Αντιπροσωπεία</w:t>
      </w:r>
    </w:p>
    <w:p w:rsidR="00332417" w:rsidRDefault="00332417" w:rsidP="00332417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223DDF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Παναγιώτης </w:t>
      </w:r>
      <w:proofErr w:type="spellStart"/>
      <w:r>
        <w:rPr>
          <w:rFonts w:ascii="Times New Roman" w:hAnsi="Times New Roman"/>
          <w:b/>
          <w:sz w:val="24"/>
          <w:szCs w:val="24"/>
        </w:rPr>
        <w:t>Περάκης</w:t>
      </w:r>
      <w:proofErr w:type="spellEnd"/>
    </w:p>
    <w:p w:rsidR="00332417" w:rsidRDefault="00332417" w:rsidP="00332417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sectPr w:rsidR="0033241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F9" w:rsidRDefault="006127F9" w:rsidP="002F1650">
      <w:pPr>
        <w:spacing w:after="0" w:line="240" w:lineRule="auto"/>
      </w:pPr>
      <w:r>
        <w:separator/>
      </w:r>
    </w:p>
  </w:endnote>
  <w:endnote w:type="continuationSeparator" w:id="0">
    <w:p w:rsidR="006127F9" w:rsidRDefault="006127F9" w:rsidP="002F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865886"/>
      <w:docPartObj>
        <w:docPartGallery w:val="Page Numbers (Bottom of Page)"/>
        <w:docPartUnique/>
      </w:docPartObj>
    </w:sdtPr>
    <w:sdtContent>
      <w:p w:rsidR="002F1650" w:rsidRDefault="002F16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52" w:rsidRPr="00977052">
          <w:rPr>
            <w:noProof/>
            <w:lang w:val="el-GR"/>
          </w:rPr>
          <w:t>3</w:t>
        </w:r>
        <w:r>
          <w:fldChar w:fldCharType="end"/>
        </w:r>
      </w:p>
    </w:sdtContent>
  </w:sdt>
  <w:p w:rsidR="002F1650" w:rsidRDefault="002F1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F9" w:rsidRDefault="006127F9" w:rsidP="002F1650">
      <w:pPr>
        <w:spacing w:after="0" w:line="240" w:lineRule="auto"/>
      </w:pPr>
      <w:r>
        <w:separator/>
      </w:r>
    </w:p>
  </w:footnote>
  <w:footnote w:type="continuationSeparator" w:id="0">
    <w:p w:rsidR="006127F9" w:rsidRDefault="006127F9" w:rsidP="002F1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17"/>
    <w:rsid w:val="00046228"/>
    <w:rsid w:val="000927B1"/>
    <w:rsid w:val="001512E0"/>
    <w:rsid w:val="00223DDF"/>
    <w:rsid w:val="002F1650"/>
    <w:rsid w:val="00332417"/>
    <w:rsid w:val="00562565"/>
    <w:rsid w:val="006127F9"/>
    <w:rsid w:val="00846178"/>
    <w:rsid w:val="00977052"/>
    <w:rsid w:val="00B4320F"/>
    <w:rsid w:val="00D834D0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17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332417"/>
    <w:pPr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unhideWhenUsed/>
    <w:rsid w:val="00562565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F1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1650"/>
    <w:rPr>
      <w:rFonts w:ascii="Calibri" w:eastAsia="Calibri" w:hAnsi="Calibri" w:cs="Times New Roman"/>
      <w:lang w:val="en-GB"/>
    </w:rPr>
  </w:style>
  <w:style w:type="paragraph" w:styleId="a4">
    <w:name w:val="footer"/>
    <w:basedOn w:val="a"/>
    <w:link w:val="Char0"/>
    <w:uiPriority w:val="99"/>
    <w:unhideWhenUsed/>
    <w:rsid w:val="002F1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1650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17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332417"/>
    <w:pPr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unhideWhenUsed/>
    <w:rsid w:val="00562565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F1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1650"/>
    <w:rPr>
      <w:rFonts w:ascii="Calibri" w:eastAsia="Calibri" w:hAnsi="Calibri" w:cs="Times New Roman"/>
      <w:lang w:val="en-GB"/>
    </w:rPr>
  </w:style>
  <w:style w:type="paragraph" w:styleId="a4">
    <w:name w:val="footer"/>
    <w:basedOn w:val="a"/>
    <w:link w:val="Char0"/>
    <w:uiPriority w:val="99"/>
    <w:unhideWhenUsed/>
    <w:rsid w:val="002F1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1650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cbeconference.eu/en/program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2018-11-15T11:48:00Z</dcterms:created>
  <dcterms:modified xsi:type="dcterms:W3CDTF">2018-11-15T12:50:00Z</dcterms:modified>
</cp:coreProperties>
</file>