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CF" w:rsidRPr="00D83B6C" w:rsidRDefault="009259CF" w:rsidP="00D83B6C">
      <w:pPr>
        <w:pStyle w:val="Web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 xml:space="preserve"> </w:t>
      </w:r>
      <w:r w:rsidRPr="00D83B6C">
        <w:rPr>
          <w:rFonts w:asciiTheme="minorHAnsi" w:hAnsiTheme="minorHAnsi" w:cstheme="minorHAnsi"/>
          <w:b/>
          <w:bCs/>
          <w:sz w:val="28"/>
          <w:szCs w:val="28"/>
        </w:rPr>
        <w:t>ΕΚΛΟΓΙΚΗ ΑΝΑΚΟΙΝΩΣΗ</w:t>
      </w:r>
    </w:p>
    <w:p w:rsidR="009259CF" w:rsidRPr="00D83B6C" w:rsidRDefault="00D83B6C" w:rsidP="00D83B6C">
      <w:pPr>
        <w:pStyle w:val="Web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3B6C">
        <w:rPr>
          <w:rFonts w:asciiTheme="minorHAnsi" w:hAnsiTheme="minorHAnsi" w:cstheme="minorHAnsi"/>
          <w:b/>
          <w:bCs/>
          <w:sz w:val="28"/>
          <w:szCs w:val="28"/>
        </w:rPr>
        <w:t>Αιτήσεις προτίμησης - εξαίρεσης</w:t>
      </w:r>
    </w:p>
    <w:p w:rsidR="009D1CF6" w:rsidRPr="00D83B6C" w:rsidRDefault="00C15FAE" w:rsidP="00D83B6C">
      <w:pPr>
        <w:pStyle w:val="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Ό</w:t>
      </w:r>
      <w:r w:rsidR="009D1CF6" w:rsidRPr="00D83B6C">
        <w:rPr>
          <w:rFonts w:asciiTheme="minorHAnsi" w:hAnsiTheme="minorHAnsi" w:cstheme="minorHAnsi"/>
          <w:sz w:val="28"/>
          <w:szCs w:val="28"/>
        </w:rPr>
        <w:t>σοι δικηγόροι, αλλά και ασκούμενοι</w:t>
      </w:r>
      <w:r w:rsidR="009259CF" w:rsidRPr="00D83B6C">
        <w:rPr>
          <w:rFonts w:asciiTheme="minorHAnsi" w:hAnsiTheme="minorHAnsi" w:cstheme="minorHAnsi"/>
          <w:sz w:val="28"/>
          <w:szCs w:val="28"/>
        </w:rPr>
        <w:t>,</w:t>
      </w:r>
      <w:r w:rsidR="009D1CF6" w:rsidRPr="00D83B6C">
        <w:rPr>
          <w:rFonts w:asciiTheme="minorHAnsi" w:hAnsiTheme="minorHAnsi" w:cstheme="minorHAnsi"/>
          <w:sz w:val="28"/>
          <w:szCs w:val="28"/>
        </w:rPr>
        <w:t xml:space="preserve"> επιθυμούν να διορισθούν  ως δικαστικοί αντιπρόσωποι  στις εθνικές εκλογές της 7</w:t>
      </w:r>
      <w:r w:rsidR="009D1CF6" w:rsidRPr="00D83B6C">
        <w:rPr>
          <w:rFonts w:asciiTheme="minorHAnsi" w:hAnsiTheme="minorHAnsi" w:cstheme="minorHAnsi"/>
          <w:sz w:val="28"/>
          <w:szCs w:val="28"/>
          <w:vertAlign w:val="superscript"/>
        </w:rPr>
        <w:t>ης</w:t>
      </w:r>
      <w:r w:rsidR="009D1CF6" w:rsidRPr="00D83B6C">
        <w:rPr>
          <w:rFonts w:asciiTheme="minorHAnsi" w:hAnsiTheme="minorHAnsi" w:cstheme="minorHAnsi"/>
          <w:sz w:val="28"/>
          <w:szCs w:val="28"/>
        </w:rPr>
        <w:t xml:space="preserve"> Ιουλίου 2019</w:t>
      </w:r>
      <w:r w:rsidR="00202A91">
        <w:rPr>
          <w:rFonts w:asciiTheme="minorHAnsi" w:hAnsiTheme="minorHAnsi" w:cstheme="minorHAnsi"/>
          <w:sz w:val="28"/>
          <w:szCs w:val="28"/>
        </w:rPr>
        <w:t xml:space="preserve"> </w:t>
      </w:r>
      <w:r w:rsidR="00202A91" w:rsidRPr="00D83B6C">
        <w:rPr>
          <w:rFonts w:asciiTheme="minorHAnsi" w:hAnsiTheme="minorHAnsi" w:cstheme="minorHAnsi"/>
          <w:sz w:val="28"/>
          <w:szCs w:val="28"/>
        </w:rPr>
        <w:t>(ή να εξαιρεθούν)</w:t>
      </w:r>
      <w:r w:rsidR="009D1CF6" w:rsidRPr="00D83B6C">
        <w:rPr>
          <w:rFonts w:asciiTheme="minorHAnsi" w:hAnsiTheme="minorHAnsi" w:cstheme="minorHAnsi"/>
          <w:sz w:val="28"/>
          <w:szCs w:val="28"/>
        </w:rPr>
        <w:t xml:space="preserve">, θα πρέπει να καταθέσουν  ΑΠΟΚΛΕΙΣΤΙΚΑ ΗΛΕΚΤΡΟΝΙΚΑ  την αίτηση τους από σήμερα </w:t>
      </w:r>
      <w:r w:rsidR="009D1CF6" w:rsidRPr="00D83B6C">
        <w:rPr>
          <w:rStyle w:val="a3"/>
          <w:rFonts w:asciiTheme="minorHAnsi" w:hAnsiTheme="minorHAnsi" w:cstheme="minorHAnsi"/>
          <w:sz w:val="28"/>
          <w:szCs w:val="28"/>
        </w:rPr>
        <w:t>ΠΕΜΠΤΗ 1</w:t>
      </w:r>
      <w:r w:rsidR="009259CF" w:rsidRPr="00D83B6C">
        <w:rPr>
          <w:rStyle w:val="a3"/>
          <w:rFonts w:asciiTheme="minorHAnsi" w:hAnsiTheme="minorHAnsi" w:cstheme="minorHAnsi"/>
          <w:sz w:val="28"/>
          <w:szCs w:val="28"/>
        </w:rPr>
        <w:t>3</w:t>
      </w:r>
      <w:r w:rsidR="009D1CF6" w:rsidRPr="00D83B6C">
        <w:rPr>
          <w:rStyle w:val="a3"/>
          <w:rFonts w:asciiTheme="minorHAnsi" w:hAnsiTheme="minorHAnsi" w:cstheme="minorHAnsi"/>
          <w:sz w:val="28"/>
          <w:szCs w:val="28"/>
        </w:rPr>
        <w:t>-06-2019 στις 1</w:t>
      </w:r>
      <w:r w:rsidR="00F73BB8">
        <w:rPr>
          <w:rStyle w:val="a3"/>
          <w:rFonts w:asciiTheme="minorHAnsi" w:hAnsiTheme="minorHAnsi" w:cstheme="minorHAnsi"/>
          <w:sz w:val="28"/>
          <w:szCs w:val="28"/>
        </w:rPr>
        <w:t>8</w:t>
      </w:r>
      <w:r w:rsidR="009D1CF6" w:rsidRPr="00D83B6C">
        <w:rPr>
          <w:rStyle w:val="a3"/>
          <w:rFonts w:asciiTheme="minorHAnsi" w:hAnsiTheme="minorHAnsi" w:cstheme="minorHAnsi"/>
          <w:sz w:val="28"/>
          <w:szCs w:val="28"/>
        </w:rPr>
        <w:t>.00  μέχρι την ΠΕΜΠΤΗ 20-06-2019 και ώρα 14.00΄</w:t>
      </w:r>
      <w:r w:rsidR="009D1CF6" w:rsidRPr="00D83B6C">
        <w:rPr>
          <w:rFonts w:asciiTheme="minorHAnsi" w:hAnsiTheme="minorHAnsi" w:cstheme="minorHAnsi"/>
          <w:sz w:val="28"/>
          <w:szCs w:val="28"/>
        </w:rPr>
        <w:t>, σε 24ωρη βάση, στη</w:t>
      </w:r>
      <w:r w:rsidR="00202A91">
        <w:rPr>
          <w:rFonts w:asciiTheme="minorHAnsi" w:hAnsiTheme="minorHAnsi" w:cstheme="minorHAnsi"/>
          <w:sz w:val="28"/>
          <w:szCs w:val="28"/>
        </w:rPr>
        <w:t xml:space="preserve">ν </w:t>
      </w:r>
      <w:r w:rsidR="009D1CF6" w:rsidRPr="00D83B6C">
        <w:rPr>
          <w:rFonts w:asciiTheme="minorHAnsi" w:hAnsiTheme="minorHAnsi" w:cstheme="minorHAnsi"/>
          <w:sz w:val="28"/>
          <w:szCs w:val="28"/>
        </w:rPr>
        <w:t xml:space="preserve">ηλεκτρονική διεύθυνση </w:t>
      </w:r>
      <w:hyperlink r:id="rId4" w:tgtFrame="_blank" w:history="1">
        <w:r w:rsidR="009D1CF6" w:rsidRPr="00D83B6C">
          <w:rPr>
            <w:rStyle w:val="a3"/>
            <w:rFonts w:asciiTheme="minorHAnsi" w:hAnsiTheme="minorHAnsi" w:cstheme="minorHAnsi"/>
            <w:color w:val="0000FF"/>
            <w:sz w:val="28"/>
            <w:szCs w:val="28"/>
            <w:u w:val="single"/>
          </w:rPr>
          <w:t>portal.olomeleia.gr</w:t>
        </w:r>
      </w:hyperlink>
    </w:p>
    <w:p w:rsidR="009D1CF6" w:rsidRPr="00D83B6C" w:rsidRDefault="009D1CF6" w:rsidP="00D83B6C">
      <w:pPr>
        <w:pStyle w:val="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 xml:space="preserve">Στη διεύθυνση αυτή θα </w:t>
      </w:r>
      <w:r w:rsidR="009259CF" w:rsidRPr="00D83B6C">
        <w:rPr>
          <w:rFonts w:asciiTheme="minorHAnsi" w:hAnsiTheme="minorHAnsi" w:cstheme="minorHAnsi"/>
          <w:sz w:val="28"/>
          <w:szCs w:val="28"/>
        </w:rPr>
        <w:t>παραπέμπουν</w:t>
      </w:r>
      <w:r w:rsidRPr="00D83B6C">
        <w:rPr>
          <w:rFonts w:asciiTheme="minorHAnsi" w:hAnsiTheme="minorHAnsi" w:cstheme="minorHAnsi"/>
          <w:sz w:val="28"/>
          <w:szCs w:val="28"/>
        </w:rPr>
        <w:t xml:space="preserve"> και τα αντίστοιχα </w:t>
      </w:r>
      <w:proofErr w:type="spellStart"/>
      <w:r w:rsidRPr="00D83B6C">
        <w:rPr>
          <w:rFonts w:asciiTheme="minorHAnsi" w:hAnsiTheme="minorHAnsi" w:cstheme="minorHAnsi"/>
          <w:sz w:val="28"/>
          <w:szCs w:val="28"/>
        </w:rPr>
        <w:t>Banners</w:t>
      </w:r>
      <w:proofErr w:type="spellEnd"/>
      <w:r w:rsidRPr="00D83B6C">
        <w:rPr>
          <w:rFonts w:asciiTheme="minorHAnsi" w:hAnsiTheme="minorHAnsi" w:cstheme="minorHAnsi"/>
          <w:sz w:val="28"/>
          <w:szCs w:val="28"/>
        </w:rPr>
        <w:t> των δικτυακών τόπων των Δικηγορικών Συλλόγων</w:t>
      </w:r>
      <w:r w:rsidR="00AE1612" w:rsidRPr="00D83B6C">
        <w:rPr>
          <w:rFonts w:asciiTheme="minorHAnsi" w:hAnsiTheme="minorHAnsi" w:cstheme="minorHAnsi"/>
          <w:sz w:val="28"/>
          <w:szCs w:val="28"/>
        </w:rPr>
        <w:t>,</w:t>
      </w:r>
      <w:r w:rsidR="009259CF" w:rsidRPr="00D83B6C">
        <w:rPr>
          <w:rFonts w:asciiTheme="minorHAnsi" w:hAnsiTheme="minorHAnsi" w:cstheme="minorHAnsi"/>
          <w:sz w:val="28"/>
          <w:szCs w:val="28"/>
        </w:rPr>
        <w:t xml:space="preserve"> που ανήκουν στην δύναμη του </w:t>
      </w:r>
      <w:r w:rsidR="009259CF" w:rsidRPr="00D83B6C">
        <w:rPr>
          <w:rFonts w:asciiTheme="minorHAnsi" w:hAnsiTheme="minorHAnsi" w:cstheme="minorHAnsi"/>
          <w:sz w:val="28"/>
          <w:szCs w:val="28"/>
          <w:lang w:val="en-US"/>
        </w:rPr>
        <w:t>portal</w:t>
      </w:r>
      <w:r w:rsidR="009259CF" w:rsidRPr="00D83B6C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="009259CF" w:rsidRPr="00D83B6C">
        <w:rPr>
          <w:rFonts w:asciiTheme="minorHAnsi" w:hAnsiTheme="minorHAnsi" w:cstheme="minorHAnsi"/>
          <w:sz w:val="28"/>
          <w:szCs w:val="28"/>
          <w:lang w:val="en-US"/>
        </w:rPr>
        <w:t>olomeleia</w:t>
      </w:r>
      <w:proofErr w:type="spellEnd"/>
      <w:r w:rsidR="009259CF" w:rsidRPr="00D83B6C">
        <w:rPr>
          <w:rFonts w:asciiTheme="minorHAnsi" w:hAnsiTheme="minorHAnsi" w:cstheme="minorHAnsi"/>
          <w:sz w:val="28"/>
          <w:szCs w:val="28"/>
        </w:rPr>
        <w:t>.</w:t>
      </w:r>
      <w:r w:rsidR="009259CF" w:rsidRPr="00D83B6C">
        <w:rPr>
          <w:rFonts w:asciiTheme="minorHAnsi" w:hAnsiTheme="minorHAnsi" w:cstheme="minorHAnsi"/>
          <w:sz w:val="28"/>
          <w:szCs w:val="28"/>
          <w:lang w:val="en-US"/>
        </w:rPr>
        <w:t>gr</w:t>
      </w:r>
      <w:r w:rsidRPr="00D83B6C">
        <w:rPr>
          <w:rFonts w:asciiTheme="minorHAnsi" w:hAnsiTheme="minorHAnsi" w:cstheme="minorHAnsi"/>
          <w:sz w:val="28"/>
          <w:szCs w:val="28"/>
        </w:rPr>
        <w:t>.</w:t>
      </w:r>
    </w:p>
    <w:p w:rsidR="009D1CF6" w:rsidRPr="00D83B6C" w:rsidRDefault="009D1CF6" w:rsidP="00D83B6C">
      <w:pPr>
        <w:pStyle w:val="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 xml:space="preserve">Για την </w:t>
      </w:r>
      <w:r w:rsidR="00AE1612" w:rsidRPr="00D83B6C">
        <w:rPr>
          <w:rFonts w:asciiTheme="minorHAnsi" w:hAnsiTheme="minorHAnsi" w:cstheme="minorHAnsi"/>
          <w:sz w:val="28"/>
          <w:szCs w:val="28"/>
        </w:rPr>
        <w:t>διευκόλυνση</w:t>
      </w:r>
      <w:r w:rsidRPr="00D83B6C">
        <w:rPr>
          <w:rFonts w:asciiTheme="minorHAnsi" w:hAnsiTheme="minorHAnsi" w:cstheme="minorHAnsi"/>
          <w:sz w:val="28"/>
          <w:szCs w:val="28"/>
        </w:rPr>
        <w:t xml:space="preserve"> </w:t>
      </w:r>
      <w:r w:rsidR="00202A91">
        <w:rPr>
          <w:rFonts w:asciiTheme="minorHAnsi" w:hAnsiTheme="minorHAnsi" w:cstheme="minorHAnsi"/>
          <w:sz w:val="28"/>
          <w:szCs w:val="28"/>
        </w:rPr>
        <w:t xml:space="preserve">των </w:t>
      </w:r>
      <w:r w:rsidRPr="00D83B6C">
        <w:rPr>
          <w:rFonts w:asciiTheme="minorHAnsi" w:hAnsiTheme="minorHAnsi" w:cstheme="minorHAnsi"/>
          <w:sz w:val="28"/>
          <w:szCs w:val="28"/>
        </w:rPr>
        <w:t xml:space="preserve">συναδέλφων, οι οποίοι δεν έχουν πρόσβαση σε ηλεκτρονικό υπολογιστή, δίδεται εναλλακτικά η δυνατότητα να υποβληθεί η Αίτηση Προτίμησης – Εξαίρεσης στα γραφεία του Δ.Σ.Α. (Ακαδημίας 60, 1ος όροφος, γραφείο δίπλα στο Αρχείο) </w:t>
      </w:r>
      <w:r w:rsidR="00AE1612" w:rsidRPr="00D83B6C">
        <w:rPr>
          <w:rFonts w:asciiTheme="minorHAnsi" w:hAnsiTheme="minorHAnsi" w:cstheme="minorHAnsi"/>
          <w:sz w:val="28"/>
          <w:szCs w:val="28"/>
        </w:rPr>
        <w:t xml:space="preserve">κατά </w:t>
      </w:r>
      <w:r w:rsidR="009259CF" w:rsidRPr="00D83B6C">
        <w:rPr>
          <w:rFonts w:asciiTheme="minorHAnsi" w:hAnsiTheme="minorHAnsi" w:cstheme="minorHAnsi"/>
          <w:sz w:val="28"/>
          <w:szCs w:val="28"/>
        </w:rPr>
        <w:t>το άνω χρονικό διάστημα</w:t>
      </w:r>
      <w:r w:rsidR="00AE1612" w:rsidRPr="00D83B6C">
        <w:rPr>
          <w:rFonts w:asciiTheme="minorHAnsi" w:hAnsiTheme="minorHAnsi" w:cstheme="minorHAnsi"/>
          <w:sz w:val="28"/>
          <w:szCs w:val="28"/>
        </w:rPr>
        <w:t xml:space="preserve"> (ήτοι έως τις 20.6.2019)</w:t>
      </w:r>
      <w:r w:rsidR="009259CF" w:rsidRPr="00D83B6C">
        <w:rPr>
          <w:rFonts w:asciiTheme="minorHAnsi" w:hAnsiTheme="minorHAnsi" w:cstheme="minorHAnsi"/>
          <w:sz w:val="28"/>
          <w:szCs w:val="28"/>
        </w:rPr>
        <w:t xml:space="preserve">, τις εργάσιμες ημέρες </w:t>
      </w:r>
      <w:r w:rsidRPr="00D83B6C">
        <w:rPr>
          <w:rFonts w:asciiTheme="minorHAnsi" w:hAnsiTheme="minorHAnsi" w:cstheme="minorHAnsi"/>
          <w:sz w:val="28"/>
          <w:szCs w:val="28"/>
        </w:rPr>
        <w:t>από τις 8.00</w:t>
      </w:r>
      <w:r w:rsidR="009259CF" w:rsidRPr="00D83B6C">
        <w:rPr>
          <w:rFonts w:asciiTheme="minorHAnsi" w:hAnsiTheme="minorHAnsi" w:cstheme="minorHAnsi"/>
          <w:sz w:val="28"/>
          <w:szCs w:val="28"/>
        </w:rPr>
        <w:t>’</w:t>
      </w:r>
      <w:r w:rsidRPr="00D83B6C">
        <w:rPr>
          <w:rFonts w:asciiTheme="minorHAnsi" w:hAnsiTheme="minorHAnsi" w:cstheme="minorHAnsi"/>
          <w:sz w:val="28"/>
          <w:szCs w:val="28"/>
        </w:rPr>
        <w:t xml:space="preserve"> έως  14.00</w:t>
      </w:r>
      <w:r w:rsidR="009259CF" w:rsidRPr="00D83B6C">
        <w:rPr>
          <w:rFonts w:asciiTheme="minorHAnsi" w:hAnsiTheme="minorHAnsi" w:cstheme="minorHAnsi"/>
          <w:sz w:val="28"/>
          <w:szCs w:val="28"/>
        </w:rPr>
        <w:t>’</w:t>
      </w:r>
      <w:r w:rsidRPr="00D83B6C">
        <w:rPr>
          <w:rFonts w:asciiTheme="minorHAnsi" w:hAnsiTheme="minorHAnsi" w:cstheme="minorHAnsi"/>
          <w:sz w:val="28"/>
          <w:szCs w:val="28"/>
        </w:rPr>
        <w:t xml:space="preserve">, με </w:t>
      </w:r>
      <w:r w:rsidR="009259CF" w:rsidRPr="00D83B6C">
        <w:rPr>
          <w:rFonts w:asciiTheme="minorHAnsi" w:hAnsiTheme="minorHAnsi" w:cstheme="minorHAnsi"/>
          <w:sz w:val="28"/>
          <w:szCs w:val="28"/>
        </w:rPr>
        <w:t xml:space="preserve">τη </w:t>
      </w:r>
      <w:r w:rsidRPr="00D83B6C">
        <w:rPr>
          <w:rFonts w:asciiTheme="minorHAnsi" w:hAnsiTheme="minorHAnsi" w:cstheme="minorHAnsi"/>
          <w:sz w:val="28"/>
          <w:szCs w:val="28"/>
        </w:rPr>
        <w:t>συνδρομή υπαλλήλων του ΔΣΑ.</w:t>
      </w:r>
    </w:p>
    <w:p w:rsidR="009D1CF6" w:rsidRPr="00D83B6C" w:rsidRDefault="009D1CF6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ΔΙΕΥΚΡΙΝΙΖΕΤΑΙ ΟΤΙ :</w:t>
      </w:r>
    </w:p>
    <w:p w:rsidR="009D1CF6" w:rsidRPr="00D83B6C" w:rsidRDefault="009D1CF6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1.      Μόνο ΜΙΑ (1) ΑΙΤΗΣΗ μπορεί να υποβληθεί.</w:t>
      </w:r>
    </w:p>
    <w:p w:rsidR="009D1CF6" w:rsidRPr="00D83B6C" w:rsidRDefault="009D1CF6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 xml:space="preserve">2.      Δεν υπάρχει κώλυμα </w:t>
      </w:r>
      <w:proofErr w:type="spellStart"/>
      <w:r w:rsidRPr="00D83B6C">
        <w:rPr>
          <w:rFonts w:asciiTheme="minorHAnsi" w:hAnsiTheme="minorHAnsi" w:cstheme="minorHAnsi"/>
          <w:sz w:val="28"/>
          <w:szCs w:val="28"/>
        </w:rPr>
        <w:t>εντοπιότητος</w:t>
      </w:r>
      <w:proofErr w:type="spellEnd"/>
      <w:r w:rsidRPr="00D83B6C">
        <w:rPr>
          <w:rFonts w:asciiTheme="minorHAnsi" w:hAnsiTheme="minorHAnsi" w:cstheme="minorHAnsi"/>
          <w:sz w:val="28"/>
          <w:szCs w:val="28"/>
        </w:rPr>
        <w:t xml:space="preserve"> (καταγωγής και τόπου άσκησης δικηγορίας).</w:t>
      </w:r>
    </w:p>
    <w:p w:rsidR="009D1CF6" w:rsidRPr="00D83B6C" w:rsidRDefault="009D1CF6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3.      Τους διορισμούς θα κάνει </w:t>
      </w:r>
      <w:r w:rsidR="009259CF" w:rsidRPr="00D83B6C">
        <w:rPr>
          <w:rFonts w:asciiTheme="minorHAnsi" w:hAnsiTheme="minorHAnsi" w:cstheme="minorHAnsi"/>
          <w:sz w:val="28"/>
          <w:szCs w:val="28"/>
        </w:rPr>
        <w:t xml:space="preserve">αρμοδίως, κατόπιν κληρώσεως, </w:t>
      </w:r>
      <w:r w:rsidRPr="00D83B6C">
        <w:rPr>
          <w:rFonts w:asciiTheme="minorHAnsi" w:hAnsiTheme="minorHAnsi" w:cstheme="minorHAnsi"/>
          <w:sz w:val="28"/>
          <w:szCs w:val="28"/>
        </w:rPr>
        <w:t>o Άρειος Πάγος (Α1 Τμήμα).</w:t>
      </w:r>
    </w:p>
    <w:p w:rsidR="009D1CF6" w:rsidRPr="00D83B6C" w:rsidRDefault="009D1CF6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lastRenderedPageBreak/>
        <w:t>4.      Δεν θα ληφθούν υπ’ όψιν αιτήσεις:</w:t>
      </w:r>
    </w:p>
    <w:p w:rsidR="009D1CF6" w:rsidRPr="00D83B6C" w:rsidRDefault="009D1CF6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α) για συνυπηρέτηση και για διορισμό αναπληρωματικών,</w:t>
      </w:r>
    </w:p>
    <w:p w:rsidR="009D1CF6" w:rsidRPr="00D83B6C" w:rsidRDefault="009D1CF6" w:rsidP="00D83B6C">
      <w:pPr>
        <w:pStyle w:val="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β) για συγκεκριμένα εκλογικά τμήματα, εκλογικά διαμερίσματα ή συνοικισμούς, περισσότερες από μία δημοτικές ενότητες, περισσότερους από έναν δήμους, περισσότερες</w:t>
      </w:r>
      <w:r w:rsidR="00AE1612" w:rsidRPr="00D83B6C">
        <w:rPr>
          <w:rFonts w:asciiTheme="minorHAnsi" w:hAnsiTheme="minorHAnsi" w:cstheme="minorHAnsi"/>
          <w:sz w:val="28"/>
          <w:szCs w:val="28"/>
        </w:rPr>
        <w:t>,</w:t>
      </w:r>
      <w:r w:rsidRPr="00D83B6C">
        <w:rPr>
          <w:rFonts w:asciiTheme="minorHAnsi" w:hAnsiTheme="minorHAnsi" w:cstheme="minorHAnsi"/>
          <w:sz w:val="28"/>
          <w:szCs w:val="28"/>
        </w:rPr>
        <w:t xml:space="preserve"> από μία εκλογικές περιφέρειες και που θα έχουν συμπληρώσεις, διαγραφές ή παρατηρήσεις εκτός των ζητουμένων, σύμφωνα με τα έντυπα των αιτήσεων.</w:t>
      </w:r>
    </w:p>
    <w:p w:rsidR="009D1CF6" w:rsidRPr="00D83B6C" w:rsidRDefault="009D1CF6" w:rsidP="00202A91">
      <w:pPr>
        <w:pStyle w:val="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>5.     </w:t>
      </w:r>
      <w:r w:rsidR="00AE1612" w:rsidRPr="00D83B6C">
        <w:rPr>
          <w:rFonts w:asciiTheme="minorHAnsi" w:hAnsiTheme="minorHAnsi" w:cstheme="minorHAnsi"/>
          <w:sz w:val="28"/>
          <w:szCs w:val="28"/>
        </w:rPr>
        <w:t>Επισημαίνεται ότι</w:t>
      </w:r>
      <w:r w:rsidR="009259CF" w:rsidRPr="00D83B6C">
        <w:rPr>
          <w:rFonts w:asciiTheme="minorHAnsi" w:hAnsiTheme="minorHAnsi" w:cstheme="minorHAnsi"/>
          <w:sz w:val="28"/>
          <w:szCs w:val="28"/>
        </w:rPr>
        <w:t xml:space="preserve"> σ</w:t>
      </w:r>
      <w:r w:rsidRPr="00D83B6C">
        <w:rPr>
          <w:rFonts w:asciiTheme="minorHAnsi" w:hAnsiTheme="minorHAnsi" w:cstheme="minorHAnsi"/>
          <w:sz w:val="28"/>
          <w:szCs w:val="28"/>
        </w:rPr>
        <w:t xml:space="preserve">τους προς διορισμό Δικηγόρους </w:t>
      </w:r>
      <w:r w:rsidRPr="00DA6477">
        <w:rPr>
          <w:rFonts w:asciiTheme="minorHAnsi" w:hAnsiTheme="minorHAnsi" w:cstheme="minorHAnsi"/>
          <w:b/>
          <w:bCs/>
          <w:sz w:val="28"/>
          <w:szCs w:val="28"/>
        </w:rPr>
        <w:t>δεν</w:t>
      </w:r>
      <w:r w:rsidRPr="00D83B6C">
        <w:rPr>
          <w:rFonts w:asciiTheme="minorHAnsi" w:hAnsiTheme="minorHAnsi" w:cstheme="minorHAnsi"/>
          <w:sz w:val="28"/>
          <w:szCs w:val="28"/>
        </w:rPr>
        <w:t xml:space="preserve"> περιλαμβάνονται</w:t>
      </w:r>
      <w:r w:rsidR="00D83B6C" w:rsidRPr="00D83B6C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9D1CF6" w:rsidRPr="00D83B6C" w:rsidRDefault="009D1CF6" w:rsidP="00DA6477">
      <w:pPr>
        <w:pStyle w:val="Web"/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</w:rPr>
        <w:t xml:space="preserve">α) </w:t>
      </w:r>
      <w:r w:rsidR="00D83B6C" w:rsidRPr="00D83B6C">
        <w:rPr>
          <w:rFonts w:asciiTheme="minorHAnsi" w:hAnsiTheme="minorHAnsi" w:cstheme="minorHAnsi"/>
          <w:sz w:val="28"/>
          <w:szCs w:val="28"/>
        </w:rPr>
        <w:t>όσοι έχουν υπερβεί το 67° έτος της ηλικίας τους, κατ' άρθρο 68 παρ.5 του Π.Δ. 26/2012 (δηλαδή εκείνοι που έχουν γενέθλιο ημέρα πριν την 7η Ιουλίου 1952).</w:t>
      </w:r>
    </w:p>
    <w:p w:rsidR="00D83B6C" w:rsidRPr="00D83B6C" w:rsidRDefault="00D83B6C" w:rsidP="00DA6477">
      <w:pPr>
        <w:pStyle w:val="Bodytext2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 xml:space="preserve">β) έχουν στερηθεί το δικαίωμα του εκλέγειν κατά το άρθρο 5 του </w:t>
      </w:r>
      <w:proofErr w:type="spellStart"/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π.δ</w:t>
      </w:r>
      <w:proofErr w:type="spellEnd"/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. 26/2012, δηλαδή</w:t>
      </w:r>
    </w:p>
    <w:p w:rsidR="00D83B6C" w:rsidRPr="00DA6477" w:rsidRDefault="00D83B6C" w:rsidP="00D83B6C">
      <w:pPr>
        <w:pStyle w:val="Bodytext20"/>
        <w:shd w:val="clear" w:color="auto" w:fill="auto"/>
        <w:spacing w:after="0" w:line="360" w:lineRule="auto"/>
        <w:ind w:firstLine="806"/>
        <w:rPr>
          <w:rFonts w:asciiTheme="minorHAnsi" w:hAnsiTheme="minorHAnsi" w:cstheme="minorHAnsi"/>
          <w:i/>
          <w:iCs/>
          <w:sz w:val="28"/>
          <w:szCs w:val="28"/>
        </w:rPr>
      </w:pPr>
      <w:r w:rsidRPr="00DA6477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αα) βρίσκονται, σύμφωνα με τις διατάξεις του Αστικού Κώδικα, σε πλήρη στερητική δικαστική συμπαράσταση ή</w:t>
      </w:r>
    </w:p>
    <w:p w:rsidR="00DA6477" w:rsidRDefault="00D83B6C" w:rsidP="00DA6477">
      <w:pPr>
        <w:pStyle w:val="Bodytext20"/>
        <w:shd w:val="clear" w:color="auto" w:fill="auto"/>
        <w:spacing w:after="0" w:line="360" w:lineRule="auto"/>
        <w:ind w:firstLine="806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DA6477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ββ</w:t>
      </w:r>
      <w:proofErr w:type="spellEnd"/>
      <w:r w:rsidRPr="00DA6477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) στερήθηκαν το δικαίωμα αυτό, λόγω αμετάκλητης ποινικής καταδίκης, σε κάποιο από τα εγκλήματα που ορίζονται από τον ποινικό και στρατιωτικό ποινικό κώδικα, για όσο χρόνο διαρκεί αυτή η στέρηση,</w:t>
      </w:r>
    </w:p>
    <w:p w:rsidR="00DA6477" w:rsidRPr="00DA6477" w:rsidRDefault="00DA6477" w:rsidP="00DA6477">
      <w:pPr>
        <w:pStyle w:val="Bodytext20"/>
        <w:shd w:val="clear" w:color="auto" w:fill="auto"/>
        <w:spacing w:after="0" w:line="360" w:lineRule="auto"/>
        <w:ind w:firstLine="806"/>
        <w:rPr>
          <w:rFonts w:asciiTheme="minorHAnsi" w:hAnsiTheme="minorHAnsi" w:cstheme="minorHAnsi"/>
          <w:i/>
          <w:iCs/>
          <w:sz w:val="28"/>
          <w:szCs w:val="28"/>
        </w:rPr>
      </w:pPr>
    </w:p>
    <w:p w:rsidR="00D83B6C" w:rsidRPr="0070375B" w:rsidRDefault="00D83B6C" w:rsidP="00DA6477">
      <w:pPr>
        <w:pStyle w:val="Bodytext20"/>
        <w:shd w:val="clear" w:color="auto" w:fill="auto"/>
        <w:spacing w:after="514"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γ) όσοι προτίθενται να θέσουν υποψηφιότητα για να εκλεγούν βουλευτές (</w:t>
      </w:r>
      <w:proofErr w:type="spellStart"/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πρβλ</w:t>
      </w:r>
      <w:proofErr w:type="spellEnd"/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 xml:space="preserve">. άρθρο 10 § 2 </w:t>
      </w:r>
      <w:proofErr w:type="spellStart"/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αριθμ</w:t>
      </w:r>
      <w:proofErr w:type="spellEnd"/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 xml:space="preserve">. 2 Ν. </w:t>
      </w:r>
      <w:r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lastRenderedPageBreak/>
        <w:t>4239/2014).</w:t>
      </w:r>
    </w:p>
    <w:p w:rsidR="00DA6477" w:rsidRPr="00DA6477" w:rsidRDefault="0070375B" w:rsidP="00DA6477">
      <w:pPr>
        <w:pStyle w:val="Bodytext20"/>
        <w:shd w:val="clear" w:color="auto" w:fill="auto"/>
        <w:spacing w:after="0" w:line="360" w:lineRule="auto"/>
        <w:ind w:firstLine="793"/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δ</w:t>
      </w:r>
      <w:r w:rsidR="00D83B6C"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)</w:t>
      </w:r>
      <w:r w:rsidR="003C71E3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 xml:space="preserve"> οι</w:t>
      </w:r>
      <w:r w:rsidR="00DA6477" w:rsidRPr="00DA6477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 xml:space="preserve"> υπουργοί, αναπληρωτές υπουργοί, υφυπουργοί, γραμματείς του υπουργικού συμβουλίου, γενικοί ή ειδικοί γραμματείς της Βουλής και των υπουργείων, καθώς και οι σύμβουλοι αυτών, πλην των ειδικών συνεργατών.</w:t>
      </w:r>
    </w:p>
    <w:p w:rsidR="00DA6477" w:rsidRPr="00DA6477" w:rsidRDefault="00DA6477" w:rsidP="00DA6477">
      <w:pPr>
        <w:pStyle w:val="Bodytext20"/>
        <w:shd w:val="clear" w:color="auto" w:fill="auto"/>
        <w:spacing w:after="0" w:line="360" w:lineRule="auto"/>
        <w:ind w:firstLine="79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ε</w:t>
      </w:r>
      <w:r w:rsidRPr="00D83B6C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 xml:space="preserve">) </w:t>
      </w:r>
      <w:r w:rsidRPr="00DA6477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ο Πρόεδρος της Βουλής, οι γενικοί γραμματείς της Αποκεντρωμένης Διοίκησης, οι αιρετοί περιφερειάρχες, οι δήμαρχοι και οι γενικοί γραμματείς των δήμων.</w:t>
      </w:r>
    </w:p>
    <w:p w:rsidR="00DA6477" w:rsidRPr="00DA6477" w:rsidRDefault="00DA6477" w:rsidP="00DA6477">
      <w:pPr>
        <w:pStyle w:val="Bodytext2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στ</w:t>
      </w:r>
      <w:r w:rsidRPr="00D83B6C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 xml:space="preserve">) </w:t>
      </w:r>
      <w:r w:rsidRPr="00DA6477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οι κατέχοντες έμμισθες θέσεις σε διεθνείς οργανισμούς ή υπηρεσίες της Ευρωπαϊκής Ένωσης.</w:t>
      </w:r>
    </w:p>
    <w:p w:rsidR="00DA6477" w:rsidRPr="00DA6477" w:rsidRDefault="00DA6477" w:rsidP="00DA6477">
      <w:pPr>
        <w:pStyle w:val="Bodytext20"/>
        <w:shd w:val="clear" w:color="auto" w:fill="auto"/>
        <w:spacing w:after="0" w:line="360" w:lineRule="auto"/>
        <w:ind w:firstLine="7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ζ</w:t>
      </w:r>
      <w:r w:rsidRPr="00D83B6C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 xml:space="preserve">) </w:t>
      </w:r>
      <w:r w:rsidRPr="00DA6477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οι διοικούντες με εκτελεστική αρμοδιότητα τα νομικά πρόσωπα του ευρύτερου δημόσιου τομέα, όπως αυτός ορίζεται από το νόμο, ανεξάρτητα από την ιδιότητα ή τον αντίστοιχο χαρακτηρισμό της θέσης τους.</w:t>
      </w:r>
    </w:p>
    <w:p w:rsidR="00DA6477" w:rsidRPr="00DA6477" w:rsidRDefault="00DA6477" w:rsidP="00DA6477">
      <w:pPr>
        <w:pStyle w:val="Bodytext20"/>
        <w:shd w:val="clear" w:color="auto" w:fill="auto"/>
        <w:spacing w:after="0" w:line="360" w:lineRule="auto"/>
        <w:ind w:firstLine="784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η</w:t>
      </w:r>
      <w:r w:rsidRPr="00D83B6C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 xml:space="preserve">) </w:t>
      </w:r>
      <w:r w:rsidRPr="00DA6477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οι Πρόεδροι ανεξάρτητων αρχών</w:t>
      </w:r>
      <w:r w:rsidRPr="00D83B6C">
        <w:rPr>
          <w:rFonts w:asciiTheme="minorHAnsi" w:hAnsiTheme="minorHAnsi" w:cstheme="minorHAnsi"/>
          <w:i/>
          <w:iCs/>
          <w:color w:val="000000"/>
          <w:sz w:val="28"/>
          <w:szCs w:val="28"/>
          <w:lang w:eastAsia="el-GR" w:bidi="el-GR"/>
        </w:rPr>
        <w:t>.</w:t>
      </w:r>
    </w:p>
    <w:p w:rsidR="00D83B6C" w:rsidRPr="00D83B6C" w:rsidRDefault="00DA6477" w:rsidP="00DA6477">
      <w:pPr>
        <w:pStyle w:val="Bodytext20"/>
        <w:shd w:val="clear" w:color="auto" w:fill="auto"/>
        <w:spacing w:after="364"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θ) ό</w:t>
      </w:r>
      <w:r w:rsidR="00D83B6C" w:rsidRPr="00D83B6C">
        <w:rPr>
          <w:rFonts w:asciiTheme="minorHAnsi" w:hAnsiTheme="minorHAnsi" w:cstheme="minorHAnsi"/>
          <w:color w:val="000000"/>
          <w:sz w:val="28"/>
          <w:szCs w:val="28"/>
          <w:lang w:eastAsia="el-GR" w:bidi="el-GR"/>
        </w:rPr>
        <w:t>σοι έχουν αμετακλήτως καταδικαστεί σε οριστική ή προσωρινή παύση για όσο χρόνο η τελευταία διαρκεί (άρθρα 33 και 143 του ν. 4194/2013).</w:t>
      </w:r>
    </w:p>
    <w:p w:rsidR="00F73BB8" w:rsidRDefault="00F73BB8" w:rsidP="00D83B6C">
      <w:pPr>
        <w:pStyle w:val="Web"/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:rsidR="003A5493" w:rsidRPr="00D83B6C" w:rsidRDefault="009D1CF6" w:rsidP="005F378F">
      <w:pPr>
        <w:pStyle w:val="Web"/>
        <w:spacing w:line="360" w:lineRule="auto"/>
        <w:jc w:val="both"/>
        <w:rPr>
          <w:rFonts w:cstheme="minorHAnsi"/>
          <w:sz w:val="28"/>
          <w:szCs w:val="28"/>
        </w:rPr>
      </w:pPr>
      <w:r w:rsidRPr="00D83B6C">
        <w:rPr>
          <w:rFonts w:asciiTheme="minorHAnsi" w:hAnsiTheme="minorHAnsi" w:cstheme="minorHAnsi"/>
          <w:sz w:val="28"/>
          <w:szCs w:val="28"/>
          <w:u w:val="single"/>
        </w:rPr>
        <w:t>Σημείωση:</w:t>
      </w:r>
      <w:r w:rsidRPr="00D83B6C">
        <w:rPr>
          <w:rFonts w:asciiTheme="minorHAnsi" w:hAnsiTheme="minorHAnsi" w:cstheme="minorHAnsi"/>
          <w:sz w:val="28"/>
          <w:szCs w:val="28"/>
        </w:rPr>
        <w:t xml:space="preserve"> Όσοι δικηγόροι Αθηνών δεν είναι οικονομικά ενήμεροι (εξόφληση ή ρύθμιση μέσω κάρτας Τράπεζας Πειραιώς, στο κεντρικό ταμείο του Συλλόγου, Ακαδημίας 60) για τις συνδρομές ετών έως και </w:t>
      </w:r>
      <w:r w:rsidRPr="00F73BB8">
        <w:rPr>
          <w:rFonts w:asciiTheme="minorHAnsi" w:hAnsiTheme="minorHAnsi" w:cstheme="minorHAnsi"/>
          <w:b/>
          <w:bCs/>
          <w:sz w:val="28"/>
          <w:szCs w:val="28"/>
          <w:u w:val="single"/>
        </w:rPr>
        <w:t>201</w:t>
      </w:r>
      <w:r w:rsidR="0070375B"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Pr="00D83B6C">
        <w:rPr>
          <w:rFonts w:asciiTheme="minorHAnsi" w:hAnsiTheme="minorHAnsi" w:cstheme="minorHAnsi"/>
          <w:sz w:val="28"/>
          <w:szCs w:val="28"/>
        </w:rPr>
        <w:t xml:space="preserve">, δεν θα </w:t>
      </w:r>
      <w:r w:rsidR="0070375B">
        <w:rPr>
          <w:rFonts w:asciiTheme="minorHAnsi" w:hAnsiTheme="minorHAnsi" w:cstheme="minorHAnsi"/>
          <w:sz w:val="28"/>
          <w:szCs w:val="28"/>
        </w:rPr>
        <w:t>μπορούν να υποβάλουν αιτήσεις προτίμησης</w:t>
      </w:r>
      <w:r w:rsidRPr="00D83B6C">
        <w:rPr>
          <w:rFonts w:asciiTheme="minorHAnsi" w:hAnsiTheme="minorHAnsi" w:cstheme="minorHAnsi"/>
          <w:sz w:val="28"/>
          <w:szCs w:val="28"/>
        </w:rPr>
        <w:t>. </w:t>
      </w:r>
    </w:p>
    <w:sectPr w:rsidR="003A5493" w:rsidRPr="00D83B6C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CF6"/>
    <w:rsid w:val="00202A91"/>
    <w:rsid w:val="0030436D"/>
    <w:rsid w:val="003A5493"/>
    <w:rsid w:val="003C71E3"/>
    <w:rsid w:val="00403858"/>
    <w:rsid w:val="004E12FA"/>
    <w:rsid w:val="005F378F"/>
    <w:rsid w:val="0070375B"/>
    <w:rsid w:val="009259CF"/>
    <w:rsid w:val="009D1CF6"/>
    <w:rsid w:val="00AE1612"/>
    <w:rsid w:val="00B4376F"/>
    <w:rsid w:val="00C15FAE"/>
    <w:rsid w:val="00D113A9"/>
    <w:rsid w:val="00D83B6C"/>
    <w:rsid w:val="00DA6477"/>
    <w:rsid w:val="00F7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D1CF6"/>
    <w:rPr>
      <w:b/>
      <w:bCs/>
    </w:rPr>
  </w:style>
  <w:style w:type="character" w:customStyle="1" w:styleId="Bodytext2">
    <w:name w:val="Body text (2)_"/>
    <w:basedOn w:val="a0"/>
    <w:link w:val="Bodytext20"/>
    <w:rsid w:val="00D83B6C"/>
    <w:rPr>
      <w:rFonts w:ascii="Arial" w:eastAsia="Arial" w:hAnsi="Arial" w:cs="Arial"/>
      <w:spacing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3B6C"/>
    <w:pPr>
      <w:widowControl w:val="0"/>
      <w:shd w:val="clear" w:color="auto" w:fill="FFFFFF"/>
      <w:spacing w:after="1680" w:line="293" w:lineRule="exact"/>
      <w:jc w:val="both"/>
    </w:pPr>
    <w:rPr>
      <w:rFonts w:ascii="Arial" w:eastAsia="Arial" w:hAnsi="Arial" w:cs="Arial"/>
      <w:spacing w:val="20"/>
    </w:rPr>
  </w:style>
  <w:style w:type="paragraph" w:styleId="a4">
    <w:name w:val="Balloon Text"/>
    <w:basedOn w:val="a"/>
    <w:link w:val="Char"/>
    <w:uiPriority w:val="99"/>
    <w:semiHidden/>
    <w:unhideWhenUsed/>
    <w:rsid w:val="003C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olomele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cp:lastPrinted>2019-06-13T14:49:00Z</cp:lastPrinted>
  <dcterms:created xsi:type="dcterms:W3CDTF">2019-06-13T15:01:00Z</dcterms:created>
  <dcterms:modified xsi:type="dcterms:W3CDTF">2019-06-13T15:01:00Z</dcterms:modified>
</cp:coreProperties>
</file>