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D1319" w14:textId="0936688B" w:rsidR="007D71B7" w:rsidRPr="00887DAD" w:rsidRDefault="00887DAD" w:rsidP="00AF67C5">
      <w:pPr>
        <w:spacing w:line="360" w:lineRule="auto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887DAD">
        <w:rPr>
          <w:rFonts w:ascii="Georgia" w:hAnsi="Georgia"/>
          <w:b/>
          <w:sz w:val="24"/>
          <w:szCs w:val="24"/>
        </w:rPr>
        <w:t>ΕΛΛΗΝΙΚΗ ΔΗΜΟΚΡΑΤΙΑ</w:t>
      </w:r>
    </w:p>
    <w:p w14:paraId="227D1B73" w14:textId="7E7C7F8E" w:rsidR="00887DAD" w:rsidRDefault="00887DAD" w:rsidP="00AF67C5">
      <w:pPr>
        <w:spacing w:line="360" w:lineRule="auto"/>
        <w:rPr>
          <w:rFonts w:ascii="Georgia" w:hAnsi="Georgia"/>
          <w:b/>
          <w:sz w:val="24"/>
          <w:szCs w:val="24"/>
        </w:rPr>
      </w:pPr>
      <w:r w:rsidRPr="00887DAD">
        <w:rPr>
          <w:rFonts w:ascii="Georgia" w:hAnsi="Georgia"/>
          <w:b/>
          <w:sz w:val="24"/>
          <w:szCs w:val="24"/>
        </w:rPr>
        <w:t>ΕΙΡΗΝΟΔΙΚΕΙΟ ΠΕΡΙΣΤΕΡΙΟΥ</w:t>
      </w:r>
    </w:p>
    <w:p w14:paraId="07555D03" w14:textId="77777777" w:rsidR="00887DAD" w:rsidRPr="00887DAD" w:rsidRDefault="00887DAD" w:rsidP="00AF67C5">
      <w:pPr>
        <w:spacing w:line="360" w:lineRule="auto"/>
        <w:rPr>
          <w:rFonts w:ascii="Georgia" w:hAnsi="Georgia"/>
          <w:b/>
          <w:sz w:val="24"/>
          <w:szCs w:val="24"/>
        </w:rPr>
      </w:pPr>
    </w:p>
    <w:p w14:paraId="6EA1EE1D" w14:textId="0AA284DB" w:rsidR="009605E3" w:rsidRPr="009605E3" w:rsidRDefault="009605E3" w:rsidP="00491D2A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9605E3">
        <w:rPr>
          <w:rFonts w:ascii="Georgia" w:hAnsi="Georgia"/>
          <w:sz w:val="24"/>
          <w:szCs w:val="24"/>
        </w:rPr>
        <w:t xml:space="preserve">ΑΡΙΘΜΟΣ </w:t>
      </w:r>
      <w:r w:rsidR="00B15D21">
        <w:rPr>
          <w:rFonts w:ascii="Georgia" w:hAnsi="Georgia"/>
          <w:sz w:val="24"/>
          <w:szCs w:val="24"/>
        </w:rPr>
        <w:t>35</w:t>
      </w:r>
      <w:r w:rsidRPr="009605E3">
        <w:rPr>
          <w:rFonts w:ascii="Georgia" w:hAnsi="Georgia"/>
          <w:sz w:val="24"/>
          <w:szCs w:val="24"/>
        </w:rPr>
        <w:t>/2020</w:t>
      </w:r>
    </w:p>
    <w:p w14:paraId="5538BC87" w14:textId="77777777" w:rsidR="009605E3" w:rsidRPr="00491D2A" w:rsidRDefault="009605E3" w:rsidP="00491D2A">
      <w:pPr>
        <w:spacing w:line="360" w:lineRule="auto"/>
        <w:jc w:val="center"/>
        <w:rPr>
          <w:rFonts w:ascii="Georgia" w:hAnsi="Georgia"/>
          <w:b/>
          <w:sz w:val="24"/>
          <w:szCs w:val="24"/>
        </w:rPr>
      </w:pPr>
      <w:r w:rsidRPr="00491D2A">
        <w:rPr>
          <w:rFonts w:ascii="Georgia" w:hAnsi="Georgia"/>
          <w:b/>
          <w:sz w:val="24"/>
          <w:szCs w:val="24"/>
        </w:rPr>
        <w:t>ΠΡΑΞΗ</w:t>
      </w:r>
    </w:p>
    <w:p w14:paraId="7CA579C1" w14:textId="1C2698A8" w:rsidR="009605E3" w:rsidRPr="009605E3" w:rsidRDefault="009605E3" w:rsidP="00491D2A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9605E3">
        <w:rPr>
          <w:rFonts w:ascii="Georgia" w:hAnsi="Georgia"/>
          <w:sz w:val="24"/>
          <w:szCs w:val="24"/>
        </w:rPr>
        <w:t>Η ΔΙΕΥΘΥΝΟΥΣΑ ΤΟ ΕΙΡΗΝΟΔΙΚΕΙΟ ΠΕΡΙΣΤΕΡΙΟΥ</w:t>
      </w:r>
    </w:p>
    <w:p w14:paraId="311FFF7B" w14:textId="426B5943" w:rsidR="001C2855" w:rsidRDefault="009605E3" w:rsidP="00491D2A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9605E3">
        <w:rPr>
          <w:rFonts w:ascii="Georgia" w:hAnsi="Georgia"/>
          <w:sz w:val="24"/>
          <w:szCs w:val="24"/>
        </w:rPr>
        <w:t>ΕΙΡΗΝΟΔΙΚΗΣ</w:t>
      </w:r>
    </w:p>
    <w:p w14:paraId="3CA23FD7" w14:textId="77777777" w:rsidR="00922967" w:rsidRDefault="00584958" w:rsidP="00491D2A">
      <w:pPr>
        <w:spacing w:before="240"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Αφού έλαβε υπόψη</w:t>
      </w:r>
      <w:r w:rsidR="004D5378">
        <w:rPr>
          <w:rFonts w:ascii="Georgia" w:hAnsi="Georgia"/>
          <w:sz w:val="24"/>
          <w:szCs w:val="24"/>
        </w:rPr>
        <w:t xml:space="preserve"> </w:t>
      </w:r>
    </w:p>
    <w:p w14:paraId="0E562C9A" w14:textId="45D7D884" w:rsidR="00922967" w:rsidRDefault="00922967" w:rsidP="00491D2A">
      <w:pPr>
        <w:spacing w:before="240"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α)</w:t>
      </w:r>
      <w:r w:rsidR="002C3901">
        <w:rPr>
          <w:rFonts w:ascii="Georgia" w:hAnsi="Georgia"/>
          <w:sz w:val="24"/>
          <w:szCs w:val="24"/>
        </w:rPr>
        <w:t xml:space="preserve"> </w:t>
      </w:r>
      <w:r w:rsidR="00D53FED" w:rsidRPr="00D53FED">
        <w:rPr>
          <w:rFonts w:ascii="Georgia" w:hAnsi="Georgia"/>
          <w:sz w:val="24"/>
          <w:szCs w:val="24"/>
        </w:rPr>
        <w:t xml:space="preserve">τη με αριθμ. </w:t>
      </w:r>
      <w:r w:rsidR="00D53FED" w:rsidRPr="00922967">
        <w:rPr>
          <w:rFonts w:ascii="Georgia" w:hAnsi="Georgia"/>
          <w:b/>
          <w:sz w:val="24"/>
          <w:szCs w:val="24"/>
        </w:rPr>
        <w:t>ΚΥΑ Δ1α/ΓΠ.οικ.  33202/28-5-2020</w:t>
      </w:r>
      <w:r w:rsidR="00D53FED" w:rsidRPr="00D53FED">
        <w:rPr>
          <w:rFonts w:ascii="Georgia" w:hAnsi="Georgia"/>
          <w:sz w:val="24"/>
          <w:szCs w:val="24"/>
        </w:rPr>
        <w:t xml:space="preserve">, που δημοσιεύτηκε στο ΦΕΚ Β΄ 2033/28-5-2020 και ειδικότερα το άρθρο  4 αυτής, σύμφωνα με τη διάταξη του οποίου αποφασίστηκε </w:t>
      </w:r>
      <w:r w:rsidR="00D53FED" w:rsidRPr="00922967">
        <w:rPr>
          <w:rFonts w:ascii="Georgia" w:hAnsi="Georgia"/>
          <w:b/>
          <w:sz w:val="24"/>
          <w:szCs w:val="24"/>
        </w:rPr>
        <w:t>η επαναλειτουργία από 1-6-2020 των πολιτικών δικαστηρίων</w:t>
      </w:r>
      <w:r w:rsidR="00D53FED" w:rsidRPr="00D53FED">
        <w:rPr>
          <w:rFonts w:ascii="Georgia" w:hAnsi="Georgia"/>
          <w:sz w:val="24"/>
          <w:szCs w:val="24"/>
        </w:rPr>
        <w:t>, οι εργασίες των οποίων είχαν ανασταλεί προσωρινά με διαδοχικές κοινές υπουργικές αποφάσεις κατ΄ εξουσιοδότηση της από 11 Μαρτίου 2020 Πράξης Νομοθετικού Περιεχομένου «Κατεπείγοντα μέτρα αντιμετώπισης των αρνητικών συνεπειών της εμφάνισης του κορωνοϊού Covid – 19 και της ανάγκης περιο</w:t>
      </w:r>
      <w:r>
        <w:rPr>
          <w:rFonts w:ascii="Georgia" w:hAnsi="Georgia"/>
          <w:sz w:val="24"/>
          <w:szCs w:val="24"/>
        </w:rPr>
        <w:t>ρισμού της διάδοσης αυτού» και</w:t>
      </w:r>
    </w:p>
    <w:p w14:paraId="5805EEE4" w14:textId="780B2FA7" w:rsidR="00922967" w:rsidRDefault="00922967" w:rsidP="00491D2A">
      <w:pPr>
        <w:spacing w:before="240"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β) </w:t>
      </w:r>
      <w:r w:rsidR="00D53FED" w:rsidRPr="00D53FED">
        <w:rPr>
          <w:rFonts w:ascii="Georgia" w:hAnsi="Georgia"/>
          <w:sz w:val="24"/>
          <w:szCs w:val="24"/>
        </w:rPr>
        <w:t>την</w:t>
      </w:r>
      <w:r>
        <w:rPr>
          <w:rFonts w:ascii="Georgia" w:hAnsi="Georgia"/>
          <w:sz w:val="24"/>
          <w:szCs w:val="24"/>
        </w:rPr>
        <w:t xml:space="preserve"> υποχρέωση για τήρηση των μέτρων που </w:t>
      </w:r>
      <w:r w:rsidRPr="00922967">
        <w:rPr>
          <w:rFonts w:ascii="Georgia" w:hAnsi="Georgia"/>
          <w:sz w:val="24"/>
          <w:szCs w:val="24"/>
        </w:rPr>
        <w:t xml:space="preserve">προβλέφθηκαν </w:t>
      </w:r>
      <w:r w:rsidR="0093530C" w:rsidRPr="0093530C">
        <w:rPr>
          <w:rFonts w:ascii="Georgia" w:hAnsi="Georgia"/>
          <w:sz w:val="24"/>
          <w:szCs w:val="24"/>
        </w:rPr>
        <w:t>στην από 25.5.2020 γνώμη της Εθνικής Επιτροπής Προστασίας της Δημόσιας Υγείας έναντι του κορωνοϊού COVID-19,</w:t>
      </w:r>
    </w:p>
    <w:p w14:paraId="6BD57B00" w14:textId="00B4EC39" w:rsidR="00C533BD" w:rsidRPr="00922967" w:rsidRDefault="00922967" w:rsidP="00491D2A">
      <w:pPr>
        <w:spacing w:before="240" w:line="360" w:lineRule="auto"/>
        <w:jc w:val="both"/>
        <w:rPr>
          <w:rFonts w:ascii="Georgia" w:hAnsi="Georgia"/>
          <w:sz w:val="24"/>
          <w:szCs w:val="24"/>
        </w:rPr>
      </w:pPr>
      <w:r w:rsidRPr="00922967">
        <w:rPr>
          <w:rFonts w:ascii="Georgia" w:hAnsi="Georgia"/>
          <w:bCs/>
          <w:sz w:val="24"/>
          <w:szCs w:val="24"/>
        </w:rPr>
        <w:t>ενεργώντας προς αποφυγή συνωστισμού και προς διαφύλαξη της δημόσιας υγείας</w:t>
      </w:r>
      <w:r>
        <w:rPr>
          <w:rFonts w:ascii="Georgia" w:hAnsi="Georgia"/>
          <w:bCs/>
          <w:sz w:val="24"/>
          <w:szCs w:val="24"/>
        </w:rPr>
        <w:t xml:space="preserve"> όλων</w:t>
      </w:r>
      <w:r w:rsidRPr="00922967">
        <w:rPr>
          <w:rFonts w:ascii="Georgia" w:hAnsi="Georgia"/>
          <w:bCs/>
          <w:sz w:val="24"/>
          <w:szCs w:val="24"/>
        </w:rPr>
        <w:t xml:space="preserve"> των παρευρισκομένων (Ειρηνοδικών, Γραμματέων, πληρεξουσίων Δικηγόρων, διαδίκων)</w:t>
      </w:r>
      <w:r>
        <w:rPr>
          <w:rFonts w:ascii="Georgia" w:hAnsi="Georgia"/>
          <w:bCs/>
          <w:sz w:val="24"/>
          <w:szCs w:val="24"/>
        </w:rPr>
        <w:t xml:space="preserve">, </w:t>
      </w:r>
      <w:r>
        <w:rPr>
          <w:rFonts w:ascii="Georgia" w:hAnsi="Georgia"/>
          <w:b/>
          <w:bCs/>
          <w:sz w:val="24"/>
          <w:szCs w:val="24"/>
        </w:rPr>
        <w:t xml:space="preserve">ανακοινώνει </w:t>
      </w:r>
      <w:r w:rsidR="00AB356A" w:rsidRPr="00D271EC">
        <w:rPr>
          <w:rFonts w:ascii="Georgia" w:hAnsi="Georgia"/>
          <w:b/>
          <w:bCs/>
          <w:sz w:val="24"/>
          <w:szCs w:val="24"/>
        </w:rPr>
        <w:t xml:space="preserve">ότι από </w:t>
      </w:r>
      <w:r>
        <w:rPr>
          <w:rFonts w:ascii="Georgia" w:hAnsi="Georgia"/>
          <w:b/>
          <w:bCs/>
          <w:sz w:val="24"/>
          <w:szCs w:val="24"/>
        </w:rPr>
        <w:t>01</w:t>
      </w:r>
      <w:r w:rsidR="00584958">
        <w:rPr>
          <w:rFonts w:ascii="Georgia" w:hAnsi="Georgia"/>
          <w:b/>
          <w:bCs/>
          <w:sz w:val="24"/>
          <w:szCs w:val="24"/>
        </w:rPr>
        <w:t>.0</w:t>
      </w:r>
      <w:r>
        <w:rPr>
          <w:rFonts w:ascii="Georgia" w:hAnsi="Georgia"/>
          <w:b/>
          <w:bCs/>
          <w:sz w:val="24"/>
          <w:szCs w:val="24"/>
        </w:rPr>
        <w:t>6</w:t>
      </w:r>
      <w:r w:rsidR="00584958">
        <w:rPr>
          <w:rFonts w:ascii="Georgia" w:hAnsi="Georgia"/>
          <w:b/>
          <w:bCs/>
          <w:sz w:val="24"/>
          <w:szCs w:val="24"/>
        </w:rPr>
        <w:t xml:space="preserve">.2020 </w:t>
      </w:r>
      <w:r>
        <w:rPr>
          <w:rFonts w:ascii="Georgia" w:hAnsi="Georgia"/>
          <w:b/>
          <w:bCs/>
          <w:sz w:val="24"/>
          <w:szCs w:val="24"/>
        </w:rPr>
        <w:t xml:space="preserve">το Ειρηνοδικείο Περιστερίου θα λειτουργεί </w:t>
      </w:r>
      <w:r w:rsidR="00AB356A" w:rsidRPr="00D271EC">
        <w:rPr>
          <w:rFonts w:ascii="Georgia" w:hAnsi="Georgia"/>
          <w:b/>
          <w:bCs/>
          <w:sz w:val="24"/>
          <w:szCs w:val="24"/>
        </w:rPr>
        <w:t>εξής:</w:t>
      </w:r>
      <w:r w:rsidR="00C533BD">
        <w:rPr>
          <w:rFonts w:ascii="Georgia" w:hAnsi="Georgia"/>
          <w:b/>
          <w:bCs/>
          <w:sz w:val="24"/>
          <w:szCs w:val="24"/>
        </w:rPr>
        <w:t xml:space="preserve"> </w:t>
      </w:r>
    </w:p>
    <w:p w14:paraId="531F980A" w14:textId="7D92E0AF" w:rsidR="00EF6F28" w:rsidRDefault="00922967" w:rsidP="00C533BD">
      <w:pPr>
        <w:spacing w:line="360" w:lineRule="auto"/>
        <w:jc w:val="both"/>
        <w:rPr>
          <w:rFonts w:ascii="Georgia" w:hAnsi="Georgia"/>
          <w:b/>
          <w:color w:val="0D0D0D" w:themeColor="text1" w:themeTint="F2"/>
          <w:sz w:val="24"/>
          <w:szCs w:val="24"/>
        </w:rPr>
      </w:pPr>
      <w:r w:rsidRPr="00922967">
        <w:rPr>
          <w:rFonts w:ascii="Georgia" w:hAnsi="Georgia"/>
          <w:b/>
          <w:color w:val="0D0D0D" w:themeColor="text1" w:themeTint="F2"/>
          <w:sz w:val="24"/>
          <w:szCs w:val="24"/>
        </w:rPr>
        <w:t xml:space="preserve">1) </w:t>
      </w:r>
      <w:r w:rsidR="00EF6F28">
        <w:rPr>
          <w:rFonts w:ascii="Georgia" w:hAnsi="Georgia"/>
          <w:b/>
          <w:color w:val="0D0D0D" w:themeColor="text1" w:themeTint="F2"/>
          <w:sz w:val="24"/>
          <w:szCs w:val="24"/>
        </w:rPr>
        <w:t>Η κατάθεση δικογράφων για όλες τις διαδικασίες, η κατάθεση Αιτήσεων για έκδοση Διαταγής Πληρωμής και Διαταγής Απόδοσης Μισθίου, για δημοσίευση Διαθηκών και κήρυξης αυτών Κυρίων, οι αιτήσεις για</w:t>
      </w:r>
      <w:r w:rsidR="00EF6F28" w:rsidRPr="00EF6F28">
        <w:rPr>
          <w:rFonts w:ascii="Georgia" w:hAnsi="Georgia"/>
          <w:b/>
          <w:color w:val="0D0D0D" w:themeColor="text1" w:themeTint="F2"/>
          <w:sz w:val="24"/>
          <w:szCs w:val="24"/>
        </w:rPr>
        <w:t xml:space="preserve"> έκδοση κληρονομητηρίων και</w:t>
      </w:r>
      <w:r w:rsidR="00EF6F28">
        <w:rPr>
          <w:rFonts w:ascii="Georgia" w:hAnsi="Georgia"/>
          <w:b/>
          <w:color w:val="0D0D0D" w:themeColor="text1" w:themeTint="F2"/>
          <w:sz w:val="24"/>
          <w:szCs w:val="24"/>
        </w:rPr>
        <w:t xml:space="preserve"> οι αιτήσεις</w:t>
      </w:r>
      <w:r w:rsidR="00EF6F28" w:rsidRPr="00EF6F28">
        <w:rPr>
          <w:rFonts w:ascii="Georgia" w:hAnsi="Georgia"/>
          <w:b/>
          <w:color w:val="0D0D0D" w:themeColor="text1" w:themeTint="F2"/>
          <w:sz w:val="24"/>
          <w:szCs w:val="24"/>
        </w:rPr>
        <w:t xml:space="preserve"> που αφορούν </w:t>
      </w:r>
      <w:r w:rsidR="00EF6F28" w:rsidRPr="00EF6F28">
        <w:rPr>
          <w:rFonts w:ascii="Georgia" w:hAnsi="Georgia"/>
          <w:b/>
          <w:color w:val="0D0D0D" w:themeColor="text1" w:themeTint="F2"/>
          <w:sz w:val="24"/>
          <w:szCs w:val="24"/>
        </w:rPr>
        <w:lastRenderedPageBreak/>
        <w:t>σύσταση και τροποποίηση καταστατικών σωματείων</w:t>
      </w:r>
      <w:r w:rsidR="00EF6F28">
        <w:rPr>
          <w:rFonts w:ascii="Georgia" w:hAnsi="Georgia"/>
          <w:b/>
          <w:color w:val="0D0D0D" w:themeColor="text1" w:themeTint="F2"/>
          <w:sz w:val="24"/>
          <w:szCs w:val="24"/>
        </w:rPr>
        <w:t>,</w:t>
      </w:r>
      <w:r w:rsidR="00EF6F28" w:rsidRPr="00EF6F28">
        <w:rPr>
          <w:rFonts w:ascii="Georgia" w:hAnsi="Georgia"/>
          <w:b/>
          <w:color w:val="0D0D0D" w:themeColor="text1" w:themeTint="F2"/>
          <w:sz w:val="24"/>
          <w:szCs w:val="24"/>
        </w:rPr>
        <w:t xml:space="preserve"> </w:t>
      </w:r>
      <w:r w:rsidR="00EF6F28">
        <w:rPr>
          <w:rFonts w:ascii="Georgia" w:hAnsi="Georgia"/>
          <w:b/>
          <w:color w:val="0D0D0D" w:themeColor="text1" w:themeTint="F2"/>
          <w:sz w:val="24"/>
          <w:szCs w:val="24"/>
        </w:rPr>
        <w:t xml:space="preserve">θα γίνεται καθημερινά, κατά τις ώρες λειτουργίας του Ειρηνοδικείου. </w:t>
      </w:r>
    </w:p>
    <w:p w14:paraId="67D70C67" w14:textId="0540792C" w:rsidR="00432454" w:rsidRDefault="00130376" w:rsidP="00C533BD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EF6F28">
        <w:rPr>
          <w:rFonts w:ascii="Georgia" w:hAnsi="Georgia"/>
          <w:sz w:val="24"/>
          <w:szCs w:val="24"/>
        </w:rPr>
        <w:t>Π</w:t>
      </w:r>
      <w:r w:rsidR="00CC2539" w:rsidRPr="00EF6F28">
        <w:rPr>
          <w:rFonts w:ascii="Georgia" w:hAnsi="Georgia"/>
          <w:sz w:val="24"/>
          <w:szCs w:val="24"/>
        </w:rPr>
        <w:t>αρακαλούνται οι πληρεξούσιοι δικηγόροι</w:t>
      </w:r>
      <w:r w:rsidRPr="00EF6F28">
        <w:rPr>
          <w:rFonts w:ascii="Georgia" w:hAnsi="Georgia"/>
          <w:sz w:val="24"/>
          <w:szCs w:val="24"/>
        </w:rPr>
        <w:t>, για λόγους προστασίας τη</w:t>
      </w:r>
      <w:r w:rsidR="00EF6F28">
        <w:rPr>
          <w:rFonts w:ascii="Georgia" w:hAnsi="Georgia"/>
          <w:sz w:val="24"/>
          <w:szCs w:val="24"/>
        </w:rPr>
        <w:t>ς δημόσιας υγείας, να εισέρχονται</w:t>
      </w:r>
      <w:r w:rsidRPr="00EF6F28">
        <w:rPr>
          <w:rFonts w:ascii="Georgia" w:hAnsi="Georgia"/>
          <w:sz w:val="24"/>
          <w:szCs w:val="24"/>
        </w:rPr>
        <w:t xml:space="preserve"> στις αίθουσες του Ειρηνοδικείου στον </w:t>
      </w:r>
      <w:r w:rsidR="00EF6F28">
        <w:rPr>
          <w:rFonts w:ascii="Georgia" w:hAnsi="Georgia"/>
          <w:sz w:val="24"/>
          <w:szCs w:val="24"/>
        </w:rPr>
        <w:t>πρώτο όροφο του κτιρίου, ανά τρία (3</w:t>
      </w:r>
      <w:r w:rsidR="00432454" w:rsidRPr="00EF6F28">
        <w:rPr>
          <w:rFonts w:ascii="Georgia" w:hAnsi="Georgia"/>
          <w:sz w:val="24"/>
          <w:szCs w:val="24"/>
        </w:rPr>
        <w:t>)</w:t>
      </w:r>
      <w:r w:rsidR="00EF6F28">
        <w:rPr>
          <w:rFonts w:ascii="Georgia" w:hAnsi="Georgia"/>
          <w:sz w:val="24"/>
          <w:szCs w:val="24"/>
        </w:rPr>
        <w:t xml:space="preserve"> άτομα καθώς και </w:t>
      </w:r>
      <w:r w:rsidR="00432454" w:rsidRPr="00432454">
        <w:rPr>
          <w:rFonts w:ascii="Georgia" w:hAnsi="Georgia"/>
          <w:b/>
          <w:sz w:val="24"/>
          <w:szCs w:val="24"/>
        </w:rPr>
        <w:t>να έχ</w:t>
      </w:r>
      <w:r w:rsidR="00432454">
        <w:rPr>
          <w:rFonts w:ascii="Georgia" w:hAnsi="Georgia"/>
          <w:b/>
          <w:sz w:val="24"/>
          <w:szCs w:val="24"/>
        </w:rPr>
        <w:t xml:space="preserve">ουν </w:t>
      </w:r>
      <w:r w:rsidR="00432454" w:rsidRPr="00432454">
        <w:rPr>
          <w:rFonts w:ascii="Georgia" w:hAnsi="Georgia"/>
          <w:b/>
          <w:sz w:val="24"/>
          <w:szCs w:val="24"/>
        </w:rPr>
        <w:t xml:space="preserve">τους προς κατάθεση φακέλους </w:t>
      </w:r>
      <w:r w:rsidR="00432454">
        <w:rPr>
          <w:rFonts w:ascii="Georgia" w:hAnsi="Georgia"/>
          <w:b/>
          <w:sz w:val="24"/>
          <w:szCs w:val="24"/>
        </w:rPr>
        <w:t xml:space="preserve">πλήρεις </w:t>
      </w:r>
      <w:r w:rsidR="00432454" w:rsidRPr="00432454">
        <w:rPr>
          <w:rFonts w:ascii="Georgia" w:hAnsi="Georgia"/>
          <w:b/>
          <w:sz w:val="24"/>
          <w:szCs w:val="24"/>
        </w:rPr>
        <w:t xml:space="preserve">και δη να περιέχεται σε αυτούς </w:t>
      </w:r>
      <w:r w:rsidR="009F6CAD" w:rsidRPr="00432454">
        <w:rPr>
          <w:rFonts w:ascii="Georgia" w:hAnsi="Georgia"/>
          <w:b/>
          <w:sz w:val="24"/>
          <w:szCs w:val="24"/>
        </w:rPr>
        <w:t>το εισαγωγικό δικόγραφο, το γραμμάτιο προείσπραξης, ένα απλό αντίγραφο του εισαγωγικού δικογράφου καθώς και τα αντίγραφα που θα φέρουν ΤΑΧΔΙΚ αξίας 2 Ευρώ και των οποίων την επικύρωση επιθυμούν</w:t>
      </w:r>
      <w:r w:rsidR="009F6CAD">
        <w:rPr>
          <w:rFonts w:ascii="Georgia" w:hAnsi="Georgia"/>
          <w:sz w:val="24"/>
          <w:szCs w:val="24"/>
        </w:rPr>
        <w:t xml:space="preserve">. </w:t>
      </w:r>
    </w:p>
    <w:p w14:paraId="4E3461EB" w14:textId="726166B3" w:rsidR="00432454" w:rsidRDefault="00EF6F28" w:rsidP="00432454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2) </w:t>
      </w:r>
      <w:r w:rsidR="00432454" w:rsidRPr="00432454">
        <w:rPr>
          <w:rFonts w:ascii="Georgia" w:hAnsi="Georgia"/>
          <w:b/>
          <w:sz w:val="24"/>
          <w:szCs w:val="24"/>
        </w:rPr>
        <w:t>Δηλώσεις Αποποίησης</w:t>
      </w:r>
      <w:r w:rsidR="00432454">
        <w:rPr>
          <w:rFonts w:ascii="Georgia" w:hAnsi="Georgia"/>
          <w:b/>
          <w:sz w:val="24"/>
          <w:szCs w:val="24"/>
        </w:rPr>
        <w:t xml:space="preserve"> θα γίνονται δεκτές</w:t>
      </w:r>
      <w:r w:rsidR="00432454" w:rsidRPr="00432454">
        <w:rPr>
          <w:rFonts w:ascii="Georgia" w:hAnsi="Georgia"/>
          <w:b/>
          <w:sz w:val="24"/>
          <w:szCs w:val="24"/>
        </w:rPr>
        <w:t xml:space="preserve"> μόνο έπειτα από τηλεφωνική συνεννόηση</w:t>
      </w:r>
      <w:r w:rsidR="00432454">
        <w:rPr>
          <w:rFonts w:ascii="Georgia" w:hAnsi="Georgia"/>
          <w:sz w:val="24"/>
          <w:szCs w:val="24"/>
        </w:rPr>
        <w:t xml:space="preserve"> με τη Γραμματεία, στις υποδειχθεισόμενες ημέρες και ώρες. </w:t>
      </w:r>
    </w:p>
    <w:p w14:paraId="20E72189" w14:textId="163B68A1" w:rsidR="00A2365C" w:rsidRDefault="00EF6F28" w:rsidP="00432454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3) </w:t>
      </w:r>
      <w:r w:rsidRPr="00A2365C">
        <w:rPr>
          <w:rFonts w:ascii="Georgia" w:hAnsi="Georgia"/>
          <w:b/>
          <w:sz w:val="24"/>
          <w:szCs w:val="24"/>
        </w:rPr>
        <w:t>Ένορκες Βεβαιώσεις</w:t>
      </w:r>
      <w:r>
        <w:rPr>
          <w:rFonts w:ascii="Georgia" w:hAnsi="Georgia"/>
          <w:sz w:val="24"/>
          <w:szCs w:val="24"/>
        </w:rPr>
        <w:t xml:space="preserve"> που θα χρησιμοποιηθούν ως αποδεικτικό μέσο σε ανοιγείσα δίκη, θα γίνονται καθημερινά, ώρα 09</w:t>
      </w:r>
      <w:r w:rsidRPr="00EF6F28">
        <w:rPr>
          <w:rFonts w:ascii="Georgia" w:hAnsi="Georgia"/>
          <w:sz w:val="24"/>
          <w:szCs w:val="24"/>
        </w:rPr>
        <w:t>:00-10:00</w:t>
      </w:r>
      <w:r w:rsidR="00A2365C">
        <w:rPr>
          <w:rFonts w:ascii="Georgia" w:hAnsi="Georgia"/>
          <w:sz w:val="24"/>
          <w:szCs w:val="24"/>
        </w:rPr>
        <w:t xml:space="preserve">, </w:t>
      </w:r>
      <w:r w:rsidR="00A2365C" w:rsidRPr="00A2365C">
        <w:rPr>
          <w:rFonts w:ascii="Georgia" w:hAnsi="Georgia"/>
          <w:b/>
          <w:sz w:val="24"/>
          <w:szCs w:val="24"/>
        </w:rPr>
        <w:t>ύστερα από συνεννόηση με τη Γραμματεία</w:t>
      </w:r>
      <w:r w:rsidR="00A2365C">
        <w:rPr>
          <w:rFonts w:ascii="Georgia" w:hAnsi="Georgia"/>
          <w:sz w:val="24"/>
          <w:szCs w:val="24"/>
        </w:rPr>
        <w:t>. Ένορκες Βεβαιώσεις που δεν προορίζονται για δικαστική χρήση, θα γίνονται κάθε Τρίτη ώρα 10:00-12:00, ομοίως έπειτα από συνεννόηση με τη Γραμματεία.</w:t>
      </w:r>
    </w:p>
    <w:p w14:paraId="7B2A314E" w14:textId="39E28817" w:rsidR="00A2365C" w:rsidRDefault="00A2365C" w:rsidP="00432454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A2365C">
        <w:rPr>
          <w:rFonts w:ascii="Georgia" w:hAnsi="Georgia"/>
          <w:sz w:val="24"/>
          <w:szCs w:val="24"/>
        </w:rPr>
        <w:t xml:space="preserve">4) </w:t>
      </w:r>
      <w:r w:rsidRPr="00A2365C">
        <w:rPr>
          <w:rFonts w:ascii="Georgia" w:hAnsi="Georgia"/>
          <w:b/>
          <w:sz w:val="24"/>
          <w:szCs w:val="24"/>
        </w:rPr>
        <w:t>Δηλώσεις Τρίτου</w:t>
      </w:r>
      <w:r>
        <w:rPr>
          <w:rFonts w:ascii="Georgia" w:hAnsi="Georgia"/>
          <w:sz w:val="24"/>
          <w:szCs w:val="24"/>
        </w:rPr>
        <w:t xml:space="preserve"> θα γίνονται καθημερινά μετά τις 13:00, </w:t>
      </w:r>
      <w:r w:rsidRPr="00396E20">
        <w:rPr>
          <w:rFonts w:ascii="Georgia" w:hAnsi="Georgia"/>
          <w:b/>
          <w:sz w:val="24"/>
          <w:szCs w:val="24"/>
        </w:rPr>
        <w:t>έπειτα από συνεννόηση με τη Γραμματεία</w:t>
      </w:r>
      <w:r>
        <w:rPr>
          <w:rFonts w:ascii="Georgia" w:hAnsi="Georgia"/>
          <w:sz w:val="24"/>
          <w:szCs w:val="24"/>
        </w:rPr>
        <w:t>.</w:t>
      </w:r>
      <w:r w:rsidR="004A7108" w:rsidRPr="004A7108">
        <w:t xml:space="preserve"> </w:t>
      </w:r>
      <w:r w:rsidR="004A7108" w:rsidRPr="004A7108">
        <w:rPr>
          <w:rFonts w:ascii="Georgia" w:hAnsi="Georgia"/>
          <w:sz w:val="24"/>
          <w:szCs w:val="24"/>
        </w:rPr>
        <w:t>Δηλώσεις Τρίτων</w:t>
      </w:r>
      <w:r w:rsidR="004A7108">
        <w:t xml:space="preserve"> </w:t>
      </w:r>
      <w:r w:rsidR="004A7108" w:rsidRPr="004A7108">
        <w:rPr>
          <w:rFonts w:ascii="Georgia" w:hAnsi="Georgia"/>
          <w:sz w:val="24"/>
          <w:szCs w:val="24"/>
        </w:rPr>
        <w:t>των οποίων είχε ανασταλεί η προθεσμία από τις 9-3-2020 έως και τις 31-5-2020, διευκρινίζεται ότι η προθεσμία της κατάθεσης δήλωσης τρίτου συμπληρώνεται κανονικά μετά τη λήξη της αναστολής (31-5-2020) με την πάροδο τόσων ημερών (από τη λήξη της αναστολής) όσων υπολείπονταν κατά τον χρόνο έναρξης της αναστολής.</w:t>
      </w:r>
    </w:p>
    <w:p w14:paraId="4197D65A" w14:textId="22570950" w:rsidR="00432454" w:rsidRDefault="00A2365C" w:rsidP="00432454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4)</w:t>
      </w:r>
      <w:r w:rsidR="00EF6F28" w:rsidRPr="00EF6F28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>Α</w:t>
      </w:r>
      <w:r w:rsidR="00432454" w:rsidRPr="00432454">
        <w:rPr>
          <w:rFonts w:ascii="Georgia" w:hAnsi="Georgia"/>
          <w:b/>
          <w:sz w:val="24"/>
          <w:szCs w:val="24"/>
        </w:rPr>
        <w:t>ντίγραφα των αποφάσεων</w:t>
      </w:r>
      <w:r w:rsidR="00432454">
        <w:rPr>
          <w:rFonts w:ascii="Georgia" w:hAnsi="Georgia"/>
          <w:sz w:val="24"/>
          <w:szCs w:val="24"/>
        </w:rPr>
        <w:t xml:space="preserve"> που έχουν εκδοθεί, θα χορηγούνται </w:t>
      </w:r>
      <w:r w:rsidR="00432454" w:rsidRPr="00432454">
        <w:rPr>
          <w:rFonts w:ascii="Georgia" w:hAnsi="Georgia"/>
          <w:b/>
          <w:sz w:val="24"/>
          <w:szCs w:val="24"/>
        </w:rPr>
        <w:t>έπειτα από τηλεφωνική</w:t>
      </w:r>
      <w:r w:rsidR="00CC2539">
        <w:rPr>
          <w:rFonts w:ascii="Georgia" w:hAnsi="Georgia"/>
          <w:b/>
          <w:sz w:val="24"/>
          <w:szCs w:val="24"/>
        </w:rPr>
        <w:t xml:space="preserve"> </w:t>
      </w:r>
      <w:r w:rsidR="00432454" w:rsidRPr="00432454">
        <w:rPr>
          <w:rFonts w:ascii="Georgia" w:hAnsi="Georgia"/>
          <w:b/>
          <w:sz w:val="24"/>
          <w:szCs w:val="24"/>
        </w:rPr>
        <w:t>συνεννόηση με τη Γραμματεία</w:t>
      </w:r>
      <w:r w:rsidR="00432454">
        <w:rPr>
          <w:rFonts w:ascii="Georgia" w:hAnsi="Georgia"/>
          <w:sz w:val="24"/>
          <w:szCs w:val="24"/>
        </w:rPr>
        <w:t>.</w:t>
      </w:r>
    </w:p>
    <w:p w14:paraId="44181019" w14:textId="000D1683" w:rsidR="00CC2539" w:rsidRPr="00432454" w:rsidRDefault="00A2365C" w:rsidP="00432454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A2365C">
        <w:rPr>
          <w:rFonts w:ascii="Georgia" w:hAnsi="Georgia"/>
          <w:sz w:val="24"/>
          <w:szCs w:val="24"/>
        </w:rPr>
        <w:t>5)</w:t>
      </w:r>
      <w:r>
        <w:rPr>
          <w:rFonts w:ascii="Georgia" w:hAnsi="Georgia"/>
          <w:b/>
          <w:sz w:val="24"/>
          <w:szCs w:val="24"/>
        </w:rPr>
        <w:t xml:space="preserve"> </w:t>
      </w:r>
      <w:r w:rsidR="00CC2539" w:rsidRPr="00CC2539">
        <w:rPr>
          <w:rFonts w:ascii="Georgia" w:hAnsi="Georgia"/>
          <w:b/>
          <w:sz w:val="24"/>
          <w:szCs w:val="24"/>
        </w:rPr>
        <w:t>Η παραγγελία και παραλαβή απογράφων</w:t>
      </w:r>
      <w:r w:rsidR="00CC2539" w:rsidRPr="00CC2539">
        <w:rPr>
          <w:rFonts w:ascii="Georgia" w:hAnsi="Georgia"/>
          <w:sz w:val="24"/>
          <w:szCs w:val="24"/>
        </w:rPr>
        <w:t xml:space="preserve"> </w:t>
      </w:r>
      <w:r w:rsidR="00CC2539" w:rsidRPr="00CC2539">
        <w:rPr>
          <w:rFonts w:ascii="Georgia" w:hAnsi="Georgia"/>
          <w:b/>
          <w:sz w:val="24"/>
          <w:szCs w:val="24"/>
        </w:rPr>
        <w:t xml:space="preserve">αποφάσεων που έχουν εκδοθεί μέχρι και 6.3.2020 </w:t>
      </w:r>
      <w:r w:rsidR="00CC2539" w:rsidRPr="00CC2539">
        <w:rPr>
          <w:rFonts w:ascii="Georgia" w:hAnsi="Georgia"/>
          <w:sz w:val="24"/>
          <w:szCs w:val="24"/>
        </w:rPr>
        <w:t xml:space="preserve">θα γίνεται μόνο κατόπιν τηλεφωνικής επικοινωνίας-παραγγελίας  με τη Γραμματεία. Για τα απόγραφα των υπολοίπων αποφάσεων που δημοσιεύθηκαν κατά τον χρόνο αναστολής αυτά </w:t>
      </w:r>
      <w:r w:rsidR="00CC2539" w:rsidRPr="00CC2539">
        <w:rPr>
          <w:rFonts w:ascii="Georgia" w:hAnsi="Georgia"/>
          <w:sz w:val="24"/>
          <w:szCs w:val="24"/>
        </w:rPr>
        <w:lastRenderedPageBreak/>
        <w:t>θα χορηγηθούν σε μεταγενέστερο χρόνο κατά τον τρόπο που θα οριστεί με νεότερη ανακοίνωση.</w:t>
      </w:r>
    </w:p>
    <w:p w14:paraId="2F1E205B" w14:textId="67D0DB4D" w:rsidR="004A7108" w:rsidRPr="004A7108" w:rsidRDefault="00A2365C" w:rsidP="007C6B48"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6</w:t>
      </w:r>
      <w:r w:rsidR="005661A2">
        <w:rPr>
          <w:rFonts w:ascii="Georgia" w:hAnsi="Georgia"/>
          <w:sz w:val="24"/>
          <w:szCs w:val="24"/>
        </w:rPr>
        <w:t xml:space="preserve">) </w:t>
      </w:r>
      <w:r w:rsidR="004A7108">
        <w:rPr>
          <w:rFonts w:ascii="Georgia" w:hAnsi="Georgia"/>
          <w:sz w:val="24"/>
          <w:szCs w:val="24"/>
        </w:rPr>
        <w:t xml:space="preserve">Το </w:t>
      </w:r>
      <w:r w:rsidR="004A7108" w:rsidRPr="004A7108">
        <w:rPr>
          <w:rFonts w:ascii="Georgia" w:hAnsi="Georgia"/>
          <w:b/>
          <w:sz w:val="24"/>
          <w:szCs w:val="24"/>
        </w:rPr>
        <w:t>κλείσιμο φακέλου</w:t>
      </w:r>
      <w:r w:rsidR="004A7108">
        <w:rPr>
          <w:rFonts w:ascii="Georgia" w:hAnsi="Georgia"/>
          <w:sz w:val="24"/>
          <w:szCs w:val="24"/>
        </w:rPr>
        <w:t xml:space="preserve"> </w:t>
      </w:r>
      <w:r w:rsidR="004A7108" w:rsidRPr="004A7108">
        <w:rPr>
          <w:rFonts w:ascii="Georgia" w:hAnsi="Georgia"/>
          <w:b/>
          <w:sz w:val="24"/>
          <w:szCs w:val="24"/>
        </w:rPr>
        <w:t>για τις υποθέσεις που εκδικάστηκαν την 10/03/2020, την 11/03/2020 και</w:t>
      </w:r>
      <w:r w:rsidR="004A7108">
        <w:rPr>
          <w:rFonts w:ascii="Georgia" w:hAnsi="Georgia"/>
          <w:b/>
          <w:sz w:val="24"/>
          <w:szCs w:val="24"/>
        </w:rPr>
        <w:t xml:space="preserve"> την 12/03/2020</w:t>
      </w:r>
      <w:r w:rsidR="004A7108">
        <w:rPr>
          <w:rFonts w:ascii="Georgia" w:hAnsi="Georgia"/>
          <w:sz w:val="24"/>
          <w:szCs w:val="24"/>
        </w:rPr>
        <w:t xml:space="preserve"> που δεν ολοκληρώθηκε λόγω της αναστολής της λειτουργίας των Δικαστηρίων, προς αποφυγή αιφνιδιασμού των πληρεξουσίων δικηγόρων και απώλειας δικονομικών δικαιωμάτων, </w:t>
      </w:r>
      <w:r w:rsidR="004A7108" w:rsidRPr="004A7108">
        <w:rPr>
          <w:rFonts w:ascii="Georgia" w:hAnsi="Georgia"/>
          <w:b/>
          <w:sz w:val="24"/>
          <w:szCs w:val="24"/>
        </w:rPr>
        <w:t xml:space="preserve">λήγει την 02/06/2020, την 03/06/2020 και την 04/06/2020, αντίστοιχα. </w:t>
      </w:r>
    </w:p>
    <w:p w14:paraId="7DE45BD4" w14:textId="527A0924" w:rsidR="00DD70E6" w:rsidRPr="00DD70E6" w:rsidRDefault="004A7108" w:rsidP="007C6B4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7) </w:t>
      </w:r>
      <w:r w:rsidR="00A2365C" w:rsidRPr="00A2365C">
        <w:rPr>
          <w:rFonts w:ascii="Georgia" w:hAnsi="Georgia"/>
          <w:sz w:val="24"/>
          <w:szCs w:val="24"/>
        </w:rPr>
        <w:t xml:space="preserve">Όσον αφορά την </w:t>
      </w:r>
      <w:r w:rsidR="00A2365C" w:rsidRPr="007D61A8">
        <w:rPr>
          <w:rFonts w:ascii="Georgia" w:hAnsi="Georgia"/>
          <w:b/>
          <w:sz w:val="24"/>
          <w:szCs w:val="24"/>
        </w:rPr>
        <w:t>έκδοση και παραλαβή πιστοποιητικών</w:t>
      </w:r>
      <w:r w:rsidR="00A2365C" w:rsidRPr="00A2365C">
        <w:rPr>
          <w:rFonts w:ascii="Georgia" w:hAnsi="Georgia"/>
          <w:sz w:val="24"/>
          <w:szCs w:val="24"/>
        </w:rPr>
        <w:t xml:space="preserve">,  διευκρινίζεται ότι </w:t>
      </w:r>
      <w:r w:rsidR="00A2365C" w:rsidRPr="007D61A8">
        <w:rPr>
          <w:rFonts w:ascii="Georgia" w:hAnsi="Georgia"/>
          <w:b/>
          <w:sz w:val="24"/>
          <w:szCs w:val="24"/>
        </w:rPr>
        <w:t>θα χορηγούνται</w:t>
      </w:r>
      <w:r w:rsidR="00A2365C" w:rsidRPr="00A2365C">
        <w:rPr>
          <w:rFonts w:ascii="Georgia" w:hAnsi="Georgia"/>
          <w:sz w:val="24"/>
          <w:szCs w:val="24"/>
        </w:rPr>
        <w:t xml:space="preserve"> χωρίς φυσική παρουσία, </w:t>
      </w:r>
      <w:r w:rsidR="00A2365C" w:rsidRPr="007D61A8">
        <w:rPr>
          <w:rFonts w:ascii="Georgia" w:hAnsi="Georgia"/>
          <w:b/>
          <w:sz w:val="24"/>
          <w:szCs w:val="24"/>
        </w:rPr>
        <w:t>μόνον ηλεκτρονικά, τα πιστοποιητικά περί μη δημοσίευσης διαθήκης, περί μη αποποίησης κληρονομίας, περί μη άσκησης ενδίκων μέσων και ανακοπών και περί μη ανάκλησης κληρονομητηρίου,</w:t>
      </w:r>
      <w:r w:rsidR="00A2365C" w:rsidRPr="00A2365C">
        <w:rPr>
          <w:rFonts w:ascii="Georgia" w:hAnsi="Georgia"/>
          <w:sz w:val="24"/>
          <w:szCs w:val="24"/>
        </w:rPr>
        <w:t xml:space="preserve"> τα οποία εκδίδονται μέσω του συστήματος  www.solon.gov.gr. Τα υπόλοιπα πιστοποιητικά, για τα οποία δεν υπάρχει η δυνατότητα να χορηγούνται ηλεκτρονικά, αυτά θα χορηγούνται με φυσική παρουσία από τα αρμόδια τμήματα.</w:t>
      </w:r>
    </w:p>
    <w:p w14:paraId="753ACE17" w14:textId="0CEB2B08" w:rsidR="00A2365C" w:rsidRPr="00A2365C" w:rsidRDefault="004A7108" w:rsidP="00A2365C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8</w:t>
      </w:r>
      <w:r w:rsidR="00A2365C">
        <w:rPr>
          <w:rFonts w:ascii="Georgia" w:hAnsi="Georgia"/>
          <w:sz w:val="24"/>
          <w:szCs w:val="24"/>
        </w:rPr>
        <w:t xml:space="preserve">) </w:t>
      </w:r>
      <w:r w:rsidR="00A2365C" w:rsidRPr="00A2365C">
        <w:rPr>
          <w:rFonts w:ascii="Georgia" w:hAnsi="Georgia"/>
          <w:sz w:val="24"/>
          <w:szCs w:val="24"/>
        </w:rPr>
        <w:t>Οι υποθέσεις που ματαιώθηκαν διαρκούσης της αναστολής, δηλαδή από 9-3-2020 μέχρι 31-5-2020,</w:t>
      </w:r>
      <w:r>
        <w:rPr>
          <w:rFonts w:ascii="Georgia" w:hAnsi="Georgia"/>
          <w:sz w:val="24"/>
          <w:szCs w:val="24"/>
        </w:rPr>
        <w:t xml:space="preserve"> θα επαναπροσδιοριστούν οίκοθεν, κατά προτεραιότητα </w:t>
      </w:r>
      <w:r w:rsidR="00A2365C" w:rsidRPr="00A2365C">
        <w:rPr>
          <w:rFonts w:ascii="Georgia" w:hAnsi="Georgia"/>
          <w:sz w:val="24"/>
          <w:szCs w:val="24"/>
        </w:rPr>
        <w:t>εντός των χρονικών διαστημάτων από 1-15 Ιουλίου 2020</w:t>
      </w:r>
      <w:r w:rsidR="007D61A8">
        <w:rPr>
          <w:rFonts w:ascii="Georgia" w:hAnsi="Georgia"/>
          <w:sz w:val="24"/>
          <w:szCs w:val="24"/>
        </w:rPr>
        <w:t xml:space="preserve"> και από 1-15 Σεπτεμβρίου 2020 και η εγγραφή της υπόθεσης στο πινάκιο θα επέχει θέση κλήτευσης όλων των διαδίκων.</w:t>
      </w:r>
      <w:r w:rsidR="00A2365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Θα ακολουθήσει νεότερη ανακοίνωση για τον επαναπροσδιορισμό των υποθέσεων σε κάθε δικάσιμο.</w:t>
      </w:r>
    </w:p>
    <w:p w14:paraId="265ACEFA" w14:textId="5AD81803" w:rsidR="00840FBF" w:rsidRDefault="00A2365C" w:rsidP="00A2365C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8)</w:t>
      </w:r>
      <w:r w:rsidRPr="00A2365C">
        <w:rPr>
          <w:rFonts w:ascii="Georgia" w:hAnsi="Georgia"/>
          <w:sz w:val="24"/>
          <w:szCs w:val="24"/>
        </w:rPr>
        <w:t xml:space="preserve"> Η θεώρηση του γνησίου της υπογραφής για τα συναινετικά διαζύγια </w:t>
      </w:r>
      <w:r w:rsidR="004A7108">
        <w:rPr>
          <w:rFonts w:ascii="Georgia" w:hAnsi="Georgia"/>
          <w:sz w:val="24"/>
          <w:szCs w:val="24"/>
        </w:rPr>
        <w:t>θα γίνεται στο αρμόδιο γραφείο της Γραμματείας, κατόπιν προηγούμενης τηλεφωνικής συνεννόησης.</w:t>
      </w:r>
    </w:p>
    <w:p w14:paraId="00976DDE" w14:textId="77777777" w:rsidR="0093530C" w:rsidRDefault="0093530C" w:rsidP="00A2365C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E31754">
        <w:rPr>
          <w:rFonts w:ascii="Georgia" w:hAnsi="Georgia"/>
          <w:b/>
          <w:sz w:val="24"/>
          <w:szCs w:val="24"/>
        </w:rPr>
        <w:t>Εφιστούμε την προσοχή όλων των εισερχομέων στους χώρους του Ειρηνοδικείου Περιστερίου για την τήρηση των μέτρων υγιεινής</w:t>
      </w:r>
      <w:r>
        <w:rPr>
          <w:rFonts w:ascii="Georgia" w:hAnsi="Georgia"/>
          <w:sz w:val="24"/>
          <w:szCs w:val="24"/>
        </w:rPr>
        <w:t xml:space="preserve"> που έχουν προβλεφθεί στην </w:t>
      </w:r>
      <w:r w:rsidRPr="0093530C">
        <w:rPr>
          <w:rFonts w:ascii="Georgia" w:hAnsi="Georgia"/>
          <w:sz w:val="24"/>
          <w:szCs w:val="24"/>
        </w:rPr>
        <w:t>από 25.5.2020 γνώμη της Εθνικής Επιτροπής Προστασίας της Δημόσιας Υγείας έναντι του κορωνοϊού COVID-19,</w:t>
      </w:r>
      <w:r>
        <w:rPr>
          <w:rFonts w:ascii="Georgia" w:hAnsi="Georgia"/>
          <w:sz w:val="24"/>
          <w:szCs w:val="24"/>
        </w:rPr>
        <w:t xml:space="preserve"> και δη</w:t>
      </w:r>
      <w:r w:rsidRPr="0093530C">
        <w:rPr>
          <w:rFonts w:ascii="Georgia" w:hAnsi="Georgia"/>
          <w:sz w:val="24"/>
          <w:szCs w:val="24"/>
        </w:rPr>
        <w:t xml:space="preserve">: </w:t>
      </w:r>
    </w:p>
    <w:p w14:paraId="462EC6D0" w14:textId="77777777" w:rsidR="00E31754" w:rsidRDefault="0093530C" w:rsidP="00A2365C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3530C">
        <w:rPr>
          <w:rFonts w:ascii="Georgia" w:hAnsi="Georgia"/>
          <w:sz w:val="24"/>
          <w:szCs w:val="24"/>
        </w:rPr>
        <w:lastRenderedPageBreak/>
        <w:t xml:space="preserve">α) </w:t>
      </w:r>
      <w:r w:rsidRPr="00E31754">
        <w:rPr>
          <w:rFonts w:ascii="Georgia" w:hAnsi="Georgia"/>
          <w:b/>
          <w:sz w:val="24"/>
          <w:szCs w:val="24"/>
        </w:rPr>
        <w:t>την ισχυρή σύσταση για χρήση μη ιατρικής μάσκας ή ασπίδας προστασίας προσώπου,</w:t>
      </w:r>
      <w:r w:rsidRPr="0093530C">
        <w:rPr>
          <w:rFonts w:ascii="Georgia" w:hAnsi="Georgia"/>
          <w:sz w:val="24"/>
          <w:szCs w:val="24"/>
        </w:rPr>
        <w:t xml:space="preserve"> </w:t>
      </w:r>
    </w:p>
    <w:p w14:paraId="5E3B8503" w14:textId="12D77283" w:rsidR="00E31754" w:rsidRPr="00363421" w:rsidRDefault="0093530C" w:rsidP="00A2365C"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  <w:r w:rsidRPr="0093530C">
        <w:rPr>
          <w:rFonts w:ascii="Georgia" w:hAnsi="Georgia"/>
          <w:sz w:val="24"/>
          <w:szCs w:val="24"/>
        </w:rPr>
        <w:t xml:space="preserve">β) </w:t>
      </w:r>
      <w:r w:rsidR="00E31754" w:rsidRPr="00363421">
        <w:rPr>
          <w:rFonts w:ascii="Georgia" w:hAnsi="Georgia"/>
          <w:b/>
          <w:sz w:val="24"/>
          <w:szCs w:val="24"/>
        </w:rPr>
        <w:t xml:space="preserve">τη χρήση </w:t>
      </w:r>
      <w:r w:rsidRPr="00363421">
        <w:rPr>
          <w:rFonts w:ascii="Georgia" w:hAnsi="Georgia"/>
          <w:b/>
          <w:sz w:val="24"/>
          <w:szCs w:val="24"/>
        </w:rPr>
        <w:t xml:space="preserve">αλκοολούχου αντισηπτικού διαλύματος </w:t>
      </w:r>
    </w:p>
    <w:p w14:paraId="2DBB5E73" w14:textId="77777777" w:rsidR="00E31754" w:rsidRDefault="0093530C" w:rsidP="00A2365C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3530C">
        <w:rPr>
          <w:rFonts w:ascii="Georgia" w:hAnsi="Georgia"/>
          <w:sz w:val="24"/>
          <w:szCs w:val="24"/>
        </w:rPr>
        <w:t xml:space="preserve">γ) </w:t>
      </w:r>
      <w:r w:rsidRPr="00363421">
        <w:rPr>
          <w:rFonts w:ascii="Georgia" w:hAnsi="Georgia"/>
          <w:b/>
          <w:sz w:val="24"/>
          <w:szCs w:val="24"/>
        </w:rPr>
        <w:t>την τήρηση 1,5 από</w:t>
      </w:r>
      <w:r w:rsidR="00E31754" w:rsidRPr="00363421">
        <w:rPr>
          <w:rFonts w:ascii="Georgia" w:hAnsi="Georgia"/>
          <w:b/>
          <w:sz w:val="24"/>
          <w:szCs w:val="24"/>
        </w:rPr>
        <w:t>στασης μεταξύ φυσικών προσώπων και</w:t>
      </w:r>
      <w:r w:rsidR="00E31754">
        <w:rPr>
          <w:rFonts w:ascii="Georgia" w:hAnsi="Georgia"/>
          <w:sz w:val="24"/>
          <w:szCs w:val="24"/>
        </w:rPr>
        <w:t xml:space="preserve"> </w:t>
      </w:r>
    </w:p>
    <w:p w14:paraId="635EC2AA" w14:textId="77777777" w:rsidR="00B15D21" w:rsidRDefault="0093530C" w:rsidP="00A2365C"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  <w:r w:rsidRPr="0093530C">
        <w:rPr>
          <w:rFonts w:ascii="Georgia" w:hAnsi="Georgia"/>
          <w:sz w:val="24"/>
          <w:szCs w:val="24"/>
        </w:rPr>
        <w:t xml:space="preserve">δ) </w:t>
      </w:r>
      <w:r w:rsidRPr="00363421">
        <w:rPr>
          <w:rFonts w:ascii="Georgia" w:hAnsi="Georgia"/>
          <w:b/>
          <w:sz w:val="24"/>
          <w:szCs w:val="24"/>
        </w:rPr>
        <w:t xml:space="preserve">τον καθορισμό ανώτατου ορίου εισερχομένων </w:t>
      </w:r>
      <w:r w:rsidR="00E31754" w:rsidRPr="00363421">
        <w:rPr>
          <w:rFonts w:ascii="Georgia" w:hAnsi="Georgia"/>
          <w:b/>
          <w:sz w:val="24"/>
          <w:szCs w:val="24"/>
        </w:rPr>
        <w:t xml:space="preserve"> </w:t>
      </w:r>
      <w:r w:rsidRPr="00363421">
        <w:rPr>
          <w:rFonts w:ascii="Georgia" w:hAnsi="Georgia"/>
          <w:b/>
          <w:sz w:val="24"/>
          <w:szCs w:val="24"/>
        </w:rPr>
        <w:t xml:space="preserve">εντός </w:t>
      </w:r>
      <w:r w:rsidR="00E31754" w:rsidRPr="00363421">
        <w:rPr>
          <w:rFonts w:ascii="Georgia" w:hAnsi="Georgia"/>
          <w:b/>
          <w:sz w:val="24"/>
          <w:szCs w:val="24"/>
        </w:rPr>
        <w:t xml:space="preserve">της αίθουσας του ακροατηρίου </w:t>
      </w:r>
      <w:r w:rsidRPr="00363421">
        <w:rPr>
          <w:rFonts w:ascii="Georgia" w:hAnsi="Georgia"/>
          <w:b/>
          <w:sz w:val="24"/>
          <w:szCs w:val="24"/>
        </w:rPr>
        <w:t>του</w:t>
      </w:r>
      <w:r w:rsidR="00E31754" w:rsidRPr="00363421">
        <w:rPr>
          <w:rFonts w:ascii="Georgia" w:hAnsi="Georgia"/>
          <w:b/>
          <w:sz w:val="24"/>
          <w:szCs w:val="24"/>
        </w:rPr>
        <w:t xml:space="preserve"> Ειρηνοδικείου στα 20-25 άτομα.</w:t>
      </w:r>
    </w:p>
    <w:p w14:paraId="6030003E" w14:textId="779ABD0C" w:rsidR="0093530C" w:rsidRDefault="00B15D21" w:rsidP="00A2365C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Περιστέρι 1 Ιουνίου 2020.</w:t>
      </w:r>
      <w:r w:rsidR="00E31754" w:rsidRPr="00363421">
        <w:rPr>
          <w:rFonts w:ascii="Georgia" w:hAnsi="Georgia"/>
          <w:b/>
          <w:sz w:val="24"/>
          <w:szCs w:val="24"/>
        </w:rPr>
        <w:t xml:space="preserve"> </w:t>
      </w:r>
    </w:p>
    <w:p w14:paraId="4C7B46FB" w14:textId="4086D00D" w:rsidR="007105CF" w:rsidRDefault="00B15D21" w:rsidP="007105CF">
      <w:pPr>
        <w:spacing w:line="360" w:lineRule="auto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Η Προϊ</w:t>
      </w:r>
      <w:r w:rsidR="00CC2539">
        <w:rPr>
          <w:rFonts w:ascii="Georgia" w:hAnsi="Georgia"/>
          <w:b/>
          <w:bCs/>
          <w:sz w:val="24"/>
          <w:szCs w:val="24"/>
        </w:rPr>
        <w:t>σταμένη του Ειρηνοδικείου Περιστερίου</w:t>
      </w:r>
    </w:p>
    <w:p w14:paraId="0EE85094" w14:textId="77777777" w:rsidR="00B15D21" w:rsidRDefault="00B15D21" w:rsidP="007105CF">
      <w:pPr>
        <w:spacing w:line="36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0167E6AE" w14:textId="240569F9" w:rsidR="00B15D21" w:rsidRDefault="00B15D21" w:rsidP="007105CF">
      <w:pPr>
        <w:spacing w:line="360" w:lineRule="auto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ΕΥΤΥΧΙΑ ΑΤΣΙΔΗ</w:t>
      </w:r>
    </w:p>
    <w:p w14:paraId="0A095B6F" w14:textId="77A3D63C" w:rsidR="00B15D21" w:rsidRPr="00591E99" w:rsidRDefault="00B15D21" w:rsidP="007105CF">
      <w:pPr>
        <w:spacing w:line="360" w:lineRule="auto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Ειρηνοδίκης Γ΄</w:t>
      </w:r>
    </w:p>
    <w:p w14:paraId="4603FAE4" w14:textId="77777777" w:rsidR="003D25A9" w:rsidRPr="00591E99" w:rsidRDefault="003D25A9" w:rsidP="007105CF">
      <w:pPr>
        <w:spacing w:line="36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25BDCF6A" w14:textId="61F33720" w:rsidR="007105CF" w:rsidRPr="007105CF" w:rsidRDefault="007105CF" w:rsidP="007105CF">
      <w:pPr>
        <w:spacing w:line="360" w:lineRule="auto"/>
        <w:jc w:val="center"/>
        <w:rPr>
          <w:rFonts w:ascii="Georgia" w:hAnsi="Georgia"/>
          <w:b/>
          <w:bCs/>
          <w:sz w:val="24"/>
          <w:szCs w:val="24"/>
        </w:rPr>
      </w:pPr>
    </w:p>
    <w:sectPr w:rsidR="007105CF" w:rsidRPr="007105C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48BF3" w14:textId="77777777" w:rsidR="00C9574D" w:rsidRDefault="00C9574D" w:rsidP="000D631C">
      <w:pPr>
        <w:spacing w:after="0" w:line="240" w:lineRule="auto"/>
      </w:pPr>
      <w:r>
        <w:separator/>
      </w:r>
    </w:p>
  </w:endnote>
  <w:endnote w:type="continuationSeparator" w:id="0">
    <w:p w14:paraId="121D7660" w14:textId="77777777" w:rsidR="00C9574D" w:rsidRDefault="00C9574D" w:rsidP="000D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2030300"/>
      <w:docPartObj>
        <w:docPartGallery w:val="Page Numbers (Bottom of Page)"/>
        <w:docPartUnique/>
      </w:docPartObj>
    </w:sdtPr>
    <w:sdtEndPr/>
    <w:sdtContent>
      <w:p w14:paraId="21105FAD" w14:textId="1E6C775E" w:rsidR="00FB2344" w:rsidRDefault="00FB23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721">
          <w:rPr>
            <w:noProof/>
          </w:rPr>
          <w:t>1</w:t>
        </w:r>
        <w:r>
          <w:fldChar w:fldCharType="end"/>
        </w:r>
      </w:p>
    </w:sdtContent>
  </w:sdt>
  <w:p w14:paraId="1F62B0CE" w14:textId="77777777" w:rsidR="00FB2344" w:rsidRDefault="00FB23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A26CF" w14:textId="77777777" w:rsidR="00C9574D" w:rsidRDefault="00C9574D" w:rsidP="000D631C">
      <w:pPr>
        <w:spacing w:after="0" w:line="240" w:lineRule="auto"/>
      </w:pPr>
      <w:r>
        <w:separator/>
      </w:r>
    </w:p>
  </w:footnote>
  <w:footnote w:type="continuationSeparator" w:id="0">
    <w:p w14:paraId="202238FF" w14:textId="77777777" w:rsidR="00C9574D" w:rsidRDefault="00C9574D" w:rsidP="000D6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0765B" w14:textId="77777777" w:rsidR="009605E3" w:rsidRDefault="009605E3">
    <w:pPr>
      <w:pStyle w:val="a4"/>
    </w:pPr>
  </w:p>
  <w:p w14:paraId="0B37FCD2" w14:textId="77777777" w:rsidR="009605E3" w:rsidRDefault="009605E3">
    <w:pPr>
      <w:pStyle w:val="a4"/>
    </w:pPr>
  </w:p>
  <w:p w14:paraId="7DEAB032" w14:textId="77777777" w:rsidR="009605E3" w:rsidRDefault="009605E3">
    <w:pPr>
      <w:pStyle w:val="a4"/>
    </w:pPr>
  </w:p>
  <w:p w14:paraId="2F7658F0" w14:textId="77777777" w:rsidR="009605E3" w:rsidRDefault="009605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2210"/>
    <w:multiLevelType w:val="hybridMultilevel"/>
    <w:tmpl w:val="5A3C131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560B1"/>
    <w:multiLevelType w:val="hybridMultilevel"/>
    <w:tmpl w:val="1B366FA4"/>
    <w:lvl w:ilvl="0" w:tplc="B47A1AA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EA790C"/>
    <w:multiLevelType w:val="hybridMultilevel"/>
    <w:tmpl w:val="CC7C3592"/>
    <w:lvl w:ilvl="0" w:tplc="3E2A2DB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74732D"/>
    <w:multiLevelType w:val="hybridMultilevel"/>
    <w:tmpl w:val="9CFE52F4"/>
    <w:lvl w:ilvl="0" w:tplc="1A883D86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DA5CFD"/>
    <w:multiLevelType w:val="hybridMultilevel"/>
    <w:tmpl w:val="DBE8E63A"/>
    <w:lvl w:ilvl="0" w:tplc="1CCAD94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733FB"/>
    <w:multiLevelType w:val="hybridMultilevel"/>
    <w:tmpl w:val="324CF20C"/>
    <w:lvl w:ilvl="0" w:tplc="7ADE0A86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928E6"/>
    <w:multiLevelType w:val="hybridMultilevel"/>
    <w:tmpl w:val="45DC5A1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87"/>
    <w:rsid w:val="000047F0"/>
    <w:rsid w:val="0000494B"/>
    <w:rsid w:val="00012786"/>
    <w:rsid w:val="00013D82"/>
    <w:rsid w:val="00043439"/>
    <w:rsid w:val="000C727E"/>
    <w:rsid w:val="000D57B7"/>
    <w:rsid w:val="000D631C"/>
    <w:rsid w:val="00104C38"/>
    <w:rsid w:val="0011216C"/>
    <w:rsid w:val="00113831"/>
    <w:rsid w:val="001152D0"/>
    <w:rsid w:val="001159AF"/>
    <w:rsid w:val="00117F77"/>
    <w:rsid w:val="00130376"/>
    <w:rsid w:val="00137DBD"/>
    <w:rsid w:val="00140783"/>
    <w:rsid w:val="00154ACA"/>
    <w:rsid w:val="00166417"/>
    <w:rsid w:val="00185DE9"/>
    <w:rsid w:val="001B19F1"/>
    <w:rsid w:val="001C2855"/>
    <w:rsid w:val="001D7C3D"/>
    <w:rsid w:val="001E26C6"/>
    <w:rsid w:val="001E30EA"/>
    <w:rsid w:val="001E71A5"/>
    <w:rsid w:val="00213DE8"/>
    <w:rsid w:val="00222A3D"/>
    <w:rsid w:val="00226E6B"/>
    <w:rsid w:val="00247E03"/>
    <w:rsid w:val="002508A5"/>
    <w:rsid w:val="00275E1B"/>
    <w:rsid w:val="002953A2"/>
    <w:rsid w:val="002A0928"/>
    <w:rsid w:val="002A0E16"/>
    <w:rsid w:val="002A6A8E"/>
    <w:rsid w:val="002B3F14"/>
    <w:rsid w:val="002C3901"/>
    <w:rsid w:val="002E7286"/>
    <w:rsid w:val="002F2B5B"/>
    <w:rsid w:val="00302236"/>
    <w:rsid w:val="00337393"/>
    <w:rsid w:val="00342527"/>
    <w:rsid w:val="00363421"/>
    <w:rsid w:val="00396E20"/>
    <w:rsid w:val="0039760A"/>
    <w:rsid w:val="003A30F2"/>
    <w:rsid w:val="003C481E"/>
    <w:rsid w:val="003D25A9"/>
    <w:rsid w:val="003E62C0"/>
    <w:rsid w:val="00415D73"/>
    <w:rsid w:val="00427721"/>
    <w:rsid w:val="00427CB5"/>
    <w:rsid w:val="00432454"/>
    <w:rsid w:val="00441D87"/>
    <w:rsid w:val="004473CA"/>
    <w:rsid w:val="00452E85"/>
    <w:rsid w:val="00456E86"/>
    <w:rsid w:val="0048540C"/>
    <w:rsid w:val="00491D2A"/>
    <w:rsid w:val="004A4DA3"/>
    <w:rsid w:val="004A7108"/>
    <w:rsid w:val="004B16CA"/>
    <w:rsid w:val="004C7AA5"/>
    <w:rsid w:val="004D5378"/>
    <w:rsid w:val="004D54A6"/>
    <w:rsid w:val="004E1334"/>
    <w:rsid w:val="004F3A10"/>
    <w:rsid w:val="004F4C5F"/>
    <w:rsid w:val="005244FF"/>
    <w:rsid w:val="00543067"/>
    <w:rsid w:val="005661A2"/>
    <w:rsid w:val="00570BE1"/>
    <w:rsid w:val="00573272"/>
    <w:rsid w:val="00583D58"/>
    <w:rsid w:val="00584958"/>
    <w:rsid w:val="00591E99"/>
    <w:rsid w:val="005C1D0A"/>
    <w:rsid w:val="005E4D94"/>
    <w:rsid w:val="005F6CBC"/>
    <w:rsid w:val="006040BE"/>
    <w:rsid w:val="00612198"/>
    <w:rsid w:val="0064308E"/>
    <w:rsid w:val="00645309"/>
    <w:rsid w:val="0065404E"/>
    <w:rsid w:val="006621D1"/>
    <w:rsid w:val="00674FBE"/>
    <w:rsid w:val="00696C7D"/>
    <w:rsid w:val="006B52A4"/>
    <w:rsid w:val="006C5611"/>
    <w:rsid w:val="006D2C23"/>
    <w:rsid w:val="006E46AA"/>
    <w:rsid w:val="00706FEF"/>
    <w:rsid w:val="007105CF"/>
    <w:rsid w:val="00712DA2"/>
    <w:rsid w:val="00725EC2"/>
    <w:rsid w:val="00730AEA"/>
    <w:rsid w:val="007422AC"/>
    <w:rsid w:val="00742A6C"/>
    <w:rsid w:val="00750458"/>
    <w:rsid w:val="0075271E"/>
    <w:rsid w:val="007632B5"/>
    <w:rsid w:val="00794607"/>
    <w:rsid w:val="007A0615"/>
    <w:rsid w:val="007A55A1"/>
    <w:rsid w:val="007C6B48"/>
    <w:rsid w:val="007D61A8"/>
    <w:rsid w:val="007D71B7"/>
    <w:rsid w:val="007E2C17"/>
    <w:rsid w:val="00801162"/>
    <w:rsid w:val="00806ADA"/>
    <w:rsid w:val="00832B89"/>
    <w:rsid w:val="00837361"/>
    <w:rsid w:val="00840FBF"/>
    <w:rsid w:val="00845655"/>
    <w:rsid w:val="00880DC8"/>
    <w:rsid w:val="008811A4"/>
    <w:rsid w:val="00887DAD"/>
    <w:rsid w:val="008970FF"/>
    <w:rsid w:val="008B386C"/>
    <w:rsid w:val="008F56E3"/>
    <w:rsid w:val="008F74E2"/>
    <w:rsid w:val="00907924"/>
    <w:rsid w:val="00922967"/>
    <w:rsid w:val="0093234E"/>
    <w:rsid w:val="00932991"/>
    <w:rsid w:val="0093530C"/>
    <w:rsid w:val="00954331"/>
    <w:rsid w:val="009605E3"/>
    <w:rsid w:val="00960DCA"/>
    <w:rsid w:val="0097323D"/>
    <w:rsid w:val="00983689"/>
    <w:rsid w:val="0098574B"/>
    <w:rsid w:val="0099747E"/>
    <w:rsid w:val="009B5A2E"/>
    <w:rsid w:val="009F2384"/>
    <w:rsid w:val="009F555D"/>
    <w:rsid w:val="009F6CAD"/>
    <w:rsid w:val="00A03F33"/>
    <w:rsid w:val="00A10214"/>
    <w:rsid w:val="00A2365C"/>
    <w:rsid w:val="00A303BC"/>
    <w:rsid w:val="00A5778E"/>
    <w:rsid w:val="00A655E1"/>
    <w:rsid w:val="00A666A8"/>
    <w:rsid w:val="00A71B96"/>
    <w:rsid w:val="00A94EA5"/>
    <w:rsid w:val="00AB356A"/>
    <w:rsid w:val="00AC2556"/>
    <w:rsid w:val="00AD3D47"/>
    <w:rsid w:val="00AE4DF4"/>
    <w:rsid w:val="00AE5F4A"/>
    <w:rsid w:val="00AF67C5"/>
    <w:rsid w:val="00B051CA"/>
    <w:rsid w:val="00B059E8"/>
    <w:rsid w:val="00B15D21"/>
    <w:rsid w:val="00B27D2E"/>
    <w:rsid w:val="00B542C9"/>
    <w:rsid w:val="00B75309"/>
    <w:rsid w:val="00B81EC0"/>
    <w:rsid w:val="00B82209"/>
    <w:rsid w:val="00B8404B"/>
    <w:rsid w:val="00B84C6C"/>
    <w:rsid w:val="00B907D6"/>
    <w:rsid w:val="00BB0A82"/>
    <w:rsid w:val="00BB24B7"/>
    <w:rsid w:val="00BB31F0"/>
    <w:rsid w:val="00BB7726"/>
    <w:rsid w:val="00BB7B99"/>
    <w:rsid w:val="00BC34BF"/>
    <w:rsid w:val="00BC548E"/>
    <w:rsid w:val="00BF4B0F"/>
    <w:rsid w:val="00C43A7F"/>
    <w:rsid w:val="00C533BD"/>
    <w:rsid w:val="00C9574D"/>
    <w:rsid w:val="00CA100D"/>
    <w:rsid w:val="00CA2519"/>
    <w:rsid w:val="00CC2539"/>
    <w:rsid w:val="00CC7A43"/>
    <w:rsid w:val="00CE36E4"/>
    <w:rsid w:val="00CF5E34"/>
    <w:rsid w:val="00D01658"/>
    <w:rsid w:val="00D271EC"/>
    <w:rsid w:val="00D53FED"/>
    <w:rsid w:val="00D736CC"/>
    <w:rsid w:val="00D77B93"/>
    <w:rsid w:val="00D837D0"/>
    <w:rsid w:val="00DB5CAD"/>
    <w:rsid w:val="00DD70E6"/>
    <w:rsid w:val="00DF30F6"/>
    <w:rsid w:val="00E31754"/>
    <w:rsid w:val="00E34D61"/>
    <w:rsid w:val="00E53251"/>
    <w:rsid w:val="00E55DF8"/>
    <w:rsid w:val="00E93B6E"/>
    <w:rsid w:val="00EB62ED"/>
    <w:rsid w:val="00ED1D1C"/>
    <w:rsid w:val="00ED688B"/>
    <w:rsid w:val="00ED7C3A"/>
    <w:rsid w:val="00EF09F2"/>
    <w:rsid w:val="00EF6F28"/>
    <w:rsid w:val="00F14764"/>
    <w:rsid w:val="00F42099"/>
    <w:rsid w:val="00F44909"/>
    <w:rsid w:val="00F63469"/>
    <w:rsid w:val="00F64DA3"/>
    <w:rsid w:val="00F75951"/>
    <w:rsid w:val="00F91AEE"/>
    <w:rsid w:val="00F97CBB"/>
    <w:rsid w:val="00FB2344"/>
    <w:rsid w:val="00FB74FD"/>
    <w:rsid w:val="00FC2E83"/>
    <w:rsid w:val="00FD3B23"/>
    <w:rsid w:val="00FE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89C7"/>
  <w15:docId w15:val="{CF1E3D34-7F8B-4636-BC44-0B22FAD6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80DC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D63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D631C"/>
  </w:style>
  <w:style w:type="paragraph" w:styleId="a5">
    <w:name w:val="footer"/>
    <w:basedOn w:val="a"/>
    <w:link w:val="Char1"/>
    <w:uiPriority w:val="99"/>
    <w:unhideWhenUsed/>
    <w:rsid w:val="000D63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D631C"/>
  </w:style>
  <w:style w:type="paragraph" w:styleId="a6">
    <w:name w:val="List Paragraph"/>
    <w:basedOn w:val="a"/>
    <w:uiPriority w:val="34"/>
    <w:qFormat/>
    <w:rsid w:val="00C533B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D70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AFC72-BC0F-4980-8161-A8CEF4C2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Charoula Chronaki</dc:creator>
  <cp:lastModifiedBy>User</cp:lastModifiedBy>
  <cp:revision>2</cp:revision>
  <cp:lastPrinted>2020-03-30T06:00:00Z</cp:lastPrinted>
  <dcterms:created xsi:type="dcterms:W3CDTF">2020-06-01T07:23:00Z</dcterms:created>
  <dcterms:modified xsi:type="dcterms:W3CDTF">2020-06-01T07:23:00Z</dcterms:modified>
</cp:coreProperties>
</file>