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04" w:rsidRDefault="004E6704" w:rsidP="004E6704">
      <w:pPr>
        <w:pStyle w:val="yiv7814087156msonormal"/>
      </w:pPr>
      <w:r>
        <w:t>ΕΛΛΗΝΙΚΗ ΔΗΜΟΚΡΑΤΙΑ</w:t>
      </w:r>
      <w:r>
        <w:br/>
        <w:t>ΕΙΡΗΝΟΔΙΚΕΙΟ ΠΕΙΡΑΙΩΣ</w:t>
      </w:r>
      <w:bookmarkStart w:id="0" w:name="_GoBack"/>
      <w:bookmarkEnd w:id="0"/>
      <w:r>
        <w:br/>
      </w:r>
      <w:r>
        <w:br/>
        <w:t>Ανακοίνωση για Τρίτη 2/2/2021</w:t>
      </w:r>
      <w:r>
        <w:br/>
      </w:r>
      <w:r>
        <w:br/>
        <w:t xml:space="preserve">βάσει της από 29-1-2021 </w:t>
      </w:r>
      <w:proofErr w:type="spellStart"/>
      <w:r>
        <w:t>επανεκτυπωμένης</w:t>
      </w:r>
      <w:proofErr w:type="spellEnd"/>
      <w:r>
        <w:t xml:space="preserve"> ΚΥΑ (ΦΕΚ 341 Β΄)</w:t>
      </w:r>
      <w:r>
        <w:br/>
      </w:r>
      <w:r>
        <w:br/>
        <w:t>1. Θα συζητηθούν οι υποθέσεις υπερχρεωμένων νοικοκυριών του ν.</w:t>
      </w:r>
      <w:r>
        <w:br/>
        <w:t>3869/2010 εφόσον οι πληρεξούσιοι δικηγόροι των διαδίκων</w:t>
      </w:r>
      <w:r>
        <w:br/>
        <w:t>δηλώσουν με email στη Γραμματεία (</w:t>
      </w:r>
      <w:hyperlink r:id="rId4" w:tgtFrame="_blank" w:history="1">
        <w:r>
          <w:rPr>
            <w:rStyle w:val="-"/>
          </w:rPr>
          <w:t>ekousia.eirpeir@gmail.com</w:t>
        </w:r>
      </w:hyperlink>
      <w:r>
        <w:t>)</w:t>
      </w:r>
      <w:r>
        <w:br/>
        <w:t>μέχρι ώρα 14:00΄ της 1/2/2021 τη μη εξέταση μαρτύρων/διαδίκων</w:t>
      </w:r>
      <w:r>
        <w:br/>
        <w:t>οπότε η υπόθεση συζητείται παρουσία των πληρεξουσίων</w:t>
      </w:r>
      <w:r>
        <w:br/>
        <w:t>δικηγόρων των διαδίκων. Αν δεν υποβληθεί τέτοια δήλωση, οι</w:t>
      </w:r>
      <w:r>
        <w:br/>
        <w:t>υποθέσεις αποσύρονται. Συναινετικά αιτήματα αναβολής</w:t>
      </w:r>
      <w:r>
        <w:br/>
        <w:t>υποβάλλονται στο ίδιο ανωτέρω email μέχρι ώρα 14:00΄ της</w:t>
      </w:r>
      <w:r>
        <w:br/>
        <w:t>1/2/2021 σύμφωνα με την παρ. 2 του άρθρου 158 ν. 4764/2020 με</w:t>
      </w:r>
      <w:r>
        <w:br/>
        <w:t>κοινή δήλωση των πληρεξουσίων δικηγόρων της υπόθεσης.</w:t>
      </w:r>
      <w:r>
        <w:br/>
        <w:t>2. Θα διεξαχθούν ένορκες βεβαιώσεις είτε με κλήτευση του αντιδίκου</w:t>
      </w:r>
      <w:r>
        <w:br/>
        <w:t>είτε προς προσκόμιση στο Δικαστήριο είτε με κατεπείγοντα</w:t>
      </w:r>
      <w:r>
        <w:br/>
        <w:t>χαρακτήρα.</w:t>
      </w:r>
      <w:r>
        <w:br/>
        <w:t>3. Θα γίνονται δηλώσεις τρίτου έως τρεις (3) την ημέρα, κατόπιν</w:t>
      </w:r>
      <w:r>
        <w:br/>
        <w:t>ραντεβού (</w:t>
      </w:r>
      <w:proofErr w:type="spellStart"/>
      <w:r>
        <w:t>τηλ</w:t>
      </w:r>
      <w:proofErr w:type="spellEnd"/>
      <w:r>
        <w:t>. 210-4170416).</w:t>
      </w:r>
      <w:r>
        <w:br/>
        <w:t>4. Θα γίνεται κατάθεση και έκδοση διαταγών πληρωμής και διαταγών</w:t>
      </w:r>
      <w:r>
        <w:br/>
        <w:t xml:space="preserve">απόδοσης </w:t>
      </w:r>
      <w:proofErr w:type="spellStart"/>
      <w:r>
        <w:t>μισθίου</w:t>
      </w:r>
      <w:proofErr w:type="spellEnd"/>
      <w:r>
        <w:t xml:space="preserve"> κατόπιν ραντεβού, </w:t>
      </w:r>
      <w:proofErr w:type="spellStart"/>
      <w:r>
        <w:t>τηλ</w:t>
      </w:r>
      <w:proofErr w:type="spellEnd"/>
      <w:r>
        <w:t>.: 210-4137753 (συνολικά</w:t>
      </w:r>
      <w:r>
        <w:br/>
        <w:t>έως τέσσερις (4) καταθέσεις ανά ημέρα).</w:t>
      </w:r>
      <w:r>
        <w:br/>
        <w:t>5. Δεν θα γίνονται δηλώσεις αποποίησης κληρονομίας.</w:t>
      </w:r>
      <w:r>
        <w:br/>
        <w:t>Θα ακολουθήσει η επίσημη Πράξη της Διευθύνουσας.</w:t>
      </w:r>
      <w:r>
        <w:br/>
      </w:r>
      <w:r>
        <w:br/>
        <w:t>Η Διευθύνουσα το</w:t>
      </w:r>
      <w:r>
        <w:br/>
        <w:t>Ειρηνοδικείο Πειραιώς</w:t>
      </w:r>
      <w:r>
        <w:br/>
      </w:r>
      <w:r>
        <w:br/>
      </w:r>
      <w:proofErr w:type="spellStart"/>
      <w:r>
        <w:t>Βιολέττα</w:t>
      </w:r>
      <w:proofErr w:type="spellEnd"/>
      <w:r>
        <w:t xml:space="preserve"> Λαγογιάννη</w:t>
      </w:r>
      <w:r>
        <w:br/>
        <w:t>Ειρηνοδίκης Α΄</w:t>
      </w:r>
      <w:r>
        <w:br w:type="textWrapping" w:clear="all"/>
      </w:r>
      <w:r>
        <w:br/>
        <w:t xml:space="preserve">-- </w:t>
      </w:r>
    </w:p>
    <w:p w:rsidR="004E6704" w:rsidRDefault="004E6704" w:rsidP="004E6704">
      <w:pPr>
        <w:pStyle w:val="yiv7814087156msonormal"/>
      </w:pPr>
      <w:r>
        <w:rPr>
          <w:rFonts w:ascii="Georgia" w:hAnsi="Georgia"/>
          <w:color w:val="0000FF"/>
        </w:rPr>
        <w:t>Ειρηνοδικείο Πειραιά</w:t>
      </w:r>
    </w:p>
    <w:p w:rsidR="004E6704" w:rsidRDefault="004E6704" w:rsidP="004E6704">
      <w:pPr>
        <w:pStyle w:val="yiv7814087156msonormal"/>
      </w:pPr>
      <w:r>
        <w:rPr>
          <w:rFonts w:ascii="Georgia" w:hAnsi="Georgia"/>
          <w:color w:val="0000FF"/>
        </w:rPr>
        <w:t>Γραμματεία Διοικητικού </w:t>
      </w:r>
    </w:p>
    <w:p w:rsidR="004E6704" w:rsidRDefault="004E6704" w:rsidP="004E6704">
      <w:pPr>
        <w:pStyle w:val="yiv7814087156msonormal"/>
      </w:pPr>
      <w:r>
        <w:rPr>
          <w:rFonts w:ascii="Georgia" w:hAnsi="Georgia"/>
          <w:color w:val="0000FF"/>
        </w:rPr>
        <w:t>Νικήτα 12, ΤΚ 18531</w:t>
      </w:r>
    </w:p>
    <w:p w:rsidR="004E6704" w:rsidRDefault="004E6704" w:rsidP="004E6704">
      <w:pPr>
        <w:pStyle w:val="yiv7814087156msonormal"/>
      </w:pPr>
      <w:r>
        <w:rPr>
          <w:rFonts w:ascii="Georgia" w:hAnsi="Georgia"/>
          <w:color w:val="0000FF"/>
        </w:rPr>
        <w:t>Τηλ.:210-4113326</w:t>
      </w:r>
    </w:p>
    <w:p w:rsidR="00212DED" w:rsidRDefault="00212DED"/>
    <w:sectPr w:rsidR="00212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04"/>
    <w:rsid w:val="00212DED"/>
    <w:rsid w:val="004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0C1ED-8376-42CA-A635-1C426659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7814087156msonormal">
    <w:name w:val="yiv7814087156msonormal"/>
    <w:basedOn w:val="a"/>
    <w:rsid w:val="004E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E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usia.eirpeir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2021-02-01T16:13:00Z</dcterms:created>
  <dcterms:modified xsi:type="dcterms:W3CDTF">2021-02-01T16:13:00Z</dcterms:modified>
</cp:coreProperties>
</file>