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58841" w14:textId="77777777" w:rsidR="00957131" w:rsidRPr="00957131" w:rsidRDefault="00957131" w:rsidP="00957131">
      <w:pPr>
        <w:jc w:val="center"/>
        <w:rPr>
          <w:sz w:val="28"/>
          <w:szCs w:val="28"/>
        </w:rPr>
      </w:pPr>
      <w:bookmarkStart w:id="0" w:name="_GoBack"/>
      <w:bookmarkEnd w:id="0"/>
      <w:r>
        <w:rPr>
          <w:sz w:val="28"/>
          <w:szCs w:val="28"/>
        </w:rPr>
        <w:t xml:space="preserve">ΕΑΡΙΝΗ ΣΥΝΟΔΟΣ </w:t>
      </w:r>
      <w:r>
        <w:rPr>
          <w:sz w:val="28"/>
          <w:szCs w:val="28"/>
          <w:lang w:val="en-US"/>
        </w:rPr>
        <w:t>CCBE</w:t>
      </w:r>
      <w:r w:rsidRPr="00957131">
        <w:rPr>
          <w:sz w:val="28"/>
          <w:szCs w:val="28"/>
        </w:rPr>
        <w:t xml:space="preserve"> </w:t>
      </w:r>
      <w:r>
        <w:rPr>
          <w:sz w:val="28"/>
          <w:szCs w:val="28"/>
        </w:rPr>
        <w:t>στο ΠΟΡΤΟ ΤΗΣ ΠΟΡΤΟΓΑΛΙΑΣ</w:t>
      </w:r>
    </w:p>
    <w:p w14:paraId="6C08E440" w14:textId="77777777" w:rsidR="00957131" w:rsidRDefault="00957131" w:rsidP="00957131">
      <w:pPr>
        <w:jc w:val="both"/>
        <w:rPr>
          <w:sz w:val="28"/>
          <w:szCs w:val="28"/>
        </w:rPr>
      </w:pPr>
    </w:p>
    <w:p w14:paraId="2C2965C2" w14:textId="77777777" w:rsidR="00EB3B57" w:rsidRPr="00957131" w:rsidRDefault="00F3256A" w:rsidP="00957131">
      <w:pPr>
        <w:jc w:val="both"/>
        <w:rPr>
          <w:sz w:val="28"/>
          <w:szCs w:val="28"/>
        </w:rPr>
      </w:pPr>
      <w:r w:rsidRPr="00957131">
        <w:rPr>
          <w:sz w:val="28"/>
          <w:szCs w:val="28"/>
        </w:rPr>
        <w:t xml:space="preserve">Πραγματοποιήθηκε σήμερα στο Πόρτο της Πορτογαλίας η εαρινή Σύνοδος του </w:t>
      </w:r>
      <w:r w:rsidR="00B6304F">
        <w:rPr>
          <w:sz w:val="28"/>
          <w:szCs w:val="28"/>
        </w:rPr>
        <w:t>Συμβουλίου Ευρωπαϊκών Δικηγορικών Συλλόγων (</w:t>
      </w:r>
      <w:r w:rsidRPr="00957131">
        <w:rPr>
          <w:sz w:val="28"/>
          <w:szCs w:val="28"/>
          <w:lang w:val="en-US"/>
        </w:rPr>
        <w:t>CCBE</w:t>
      </w:r>
      <w:r w:rsidR="00B6304F">
        <w:rPr>
          <w:sz w:val="28"/>
          <w:szCs w:val="28"/>
        </w:rPr>
        <w:t>)</w:t>
      </w:r>
      <w:r w:rsidRPr="00957131">
        <w:rPr>
          <w:sz w:val="28"/>
          <w:szCs w:val="28"/>
        </w:rPr>
        <w:t>, παρουσία της Ελληνικής Αντιπροσωπείας</w:t>
      </w:r>
      <w:r w:rsidR="00957131" w:rsidRPr="00957131">
        <w:rPr>
          <w:sz w:val="28"/>
          <w:szCs w:val="28"/>
        </w:rPr>
        <w:t>,</w:t>
      </w:r>
      <w:r w:rsidRPr="00957131">
        <w:rPr>
          <w:sz w:val="28"/>
          <w:szCs w:val="28"/>
        </w:rPr>
        <w:t xml:space="preserve"> </w:t>
      </w:r>
      <w:r w:rsidR="00957131" w:rsidRPr="00957131">
        <w:rPr>
          <w:sz w:val="28"/>
          <w:szCs w:val="28"/>
        </w:rPr>
        <w:t xml:space="preserve">αποτελούμενη από τον Πρόεδρο της </w:t>
      </w:r>
      <w:r w:rsidRPr="00957131">
        <w:rPr>
          <w:sz w:val="28"/>
          <w:szCs w:val="28"/>
        </w:rPr>
        <w:t xml:space="preserve"> Ολομέλειας Δικηγορικών Συλλόγων Ελλάδος</w:t>
      </w:r>
      <w:r w:rsidR="00957131" w:rsidRPr="00957131">
        <w:rPr>
          <w:sz w:val="28"/>
          <w:szCs w:val="28"/>
        </w:rPr>
        <w:t xml:space="preserve"> Δημήτρη Βερβεσό</w:t>
      </w:r>
      <w:r w:rsidRPr="00957131">
        <w:rPr>
          <w:sz w:val="28"/>
          <w:szCs w:val="28"/>
        </w:rPr>
        <w:t xml:space="preserve">, </w:t>
      </w:r>
      <w:r w:rsidR="00957131" w:rsidRPr="00957131">
        <w:rPr>
          <w:sz w:val="28"/>
          <w:szCs w:val="28"/>
        </w:rPr>
        <w:t xml:space="preserve">τον Πρόεδρο του Δικηγορικού Συλλόγου Πειραιώς Γιώργο </w:t>
      </w:r>
      <w:r w:rsidRPr="00957131">
        <w:rPr>
          <w:sz w:val="28"/>
          <w:szCs w:val="28"/>
        </w:rPr>
        <w:t>Σταματογιάννη</w:t>
      </w:r>
      <w:r w:rsidR="00957131" w:rsidRPr="00957131">
        <w:rPr>
          <w:sz w:val="28"/>
          <w:szCs w:val="28"/>
        </w:rPr>
        <w:t xml:space="preserve">, </w:t>
      </w:r>
      <w:r w:rsidRPr="00957131">
        <w:rPr>
          <w:sz w:val="28"/>
          <w:szCs w:val="28"/>
        </w:rPr>
        <w:t xml:space="preserve"> </w:t>
      </w:r>
      <w:r w:rsidR="00957131" w:rsidRPr="00957131">
        <w:rPr>
          <w:sz w:val="28"/>
          <w:szCs w:val="28"/>
        </w:rPr>
        <w:t xml:space="preserve">τον Επικεφαλής της Ελληνικής Αντιπροσωπείας στο </w:t>
      </w:r>
      <w:r w:rsidR="00957131" w:rsidRPr="00957131">
        <w:rPr>
          <w:sz w:val="28"/>
          <w:szCs w:val="28"/>
          <w:lang w:val="en-US"/>
        </w:rPr>
        <w:t>CCBE</w:t>
      </w:r>
      <w:r w:rsidR="00957131" w:rsidRPr="00957131">
        <w:rPr>
          <w:sz w:val="28"/>
          <w:szCs w:val="28"/>
        </w:rPr>
        <w:t xml:space="preserve"> </w:t>
      </w:r>
      <w:r w:rsidRPr="00957131">
        <w:rPr>
          <w:sz w:val="28"/>
          <w:szCs w:val="28"/>
        </w:rPr>
        <w:t>Πάνο Αλεξανδρή</w:t>
      </w:r>
      <w:r w:rsidR="00957131" w:rsidRPr="00957131">
        <w:rPr>
          <w:sz w:val="28"/>
          <w:szCs w:val="28"/>
        </w:rPr>
        <w:t xml:space="preserve">, </w:t>
      </w:r>
      <w:r w:rsidRPr="00957131">
        <w:rPr>
          <w:sz w:val="28"/>
          <w:szCs w:val="28"/>
        </w:rPr>
        <w:t xml:space="preserve"> </w:t>
      </w:r>
      <w:r w:rsidR="00957131" w:rsidRPr="00957131">
        <w:rPr>
          <w:sz w:val="28"/>
          <w:szCs w:val="28"/>
        </w:rPr>
        <w:t xml:space="preserve">τους Συμβούλους του ΔΣΑ </w:t>
      </w:r>
      <w:r w:rsidRPr="00957131">
        <w:rPr>
          <w:sz w:val="28"/>
          <w:szCs w:val="28"/>
        </w:rPr>
        <w:t>Παναγιώτη Περάκη</w:t>
      </w:r>
      <w:r w:rsidR="00957131" w:rsidRPr="00957131">
        <w:rPr>
          <w:sz w:val="28"/>
          <w:szCs w:val="28"/>
        </w:rPr>
        <w:t xml:space="preserve"> και </w:t>
      </w:r>
      <w:r w:rsidRPr="00957131">
        <w:rPr>
          <w:sz w:val="28"/>
          <w:szCs w:val="28"/>
        </w:rPr>
        <w:t xml:space="preserve"> Νίκο Κουτκιά, </w:t>
      </w:r>
      <w:r w:rsidR="00957131" w:rsidRPr="00957131">
        <w:rPr>
          <w:sz w:val="28"/>
          <w:szCs w:val="28"/>
        </w:rPr>
        <w:t xml:space="preserve">τους Συμβούλους του ΔΣΘ  Γιώργο Κουτσό και </w:t>
      </w:r>
      <w:r w:rsidRPr="00957131">
        <w:rPr>
          <w:sz w:val="28"/>
          <w:szCs w:val="28"/>
        </w:rPr>
        <w:t xml:space="preserve"> Ευαγγ</w:t>
      </w:r>
      <w:r w:rsidR="00957131" w:rsidRPr="00957131">
        <w:rPr>
          <w:sz w:val="28"/>
          <w:szCs w:val="28"/>
        </w:rPr>
        <w:t>ελία</w:t>
      </w:r>
      <w:r w:rsidRPr="00957131">
        <w:rPr>
          <w:sz w:val="28"/>
          <w:szCs w:val="28"/>
        </w:rPr>
        <w:t xml:space="preserve"> Τσιάλ</w:t>
      </w:r>
      <w:r w:rsidR="00957131" w:rsidRPr="00957131">
        <w:rPr>
          <w:sz w:val="28"/>
          <w:szCs w:val="28"/>
        </w:rPr>
        <w:t>τ</w:t>
      </w:r>
      <w:r w:rsidRPr="00957131">
        <w:rPr>
          <w:sz w:val="28"/>
          <w:szCs w:val="28"/>
        </w:rPr>
        <w:t xml:space="preserve">α, </w:t>
      </w:r>
      <w:r w:rsidR="00957131" w:rsidRPr="00957131">
        <w:rPr>
          <w:sz w:val="28"/>
          <w:szCs w:val="28"/>
        </w:rPr>
        <w:t>τη Σύμβουλο του ΔΣΠ  Μαρία</w:t>
      </w:r>
      <w:r w:rsidRPr="00957131">
        <w:rPr>
          <w:sz w:val="28"/>
          <w:szCs w:val="28"/>
        </w:rPr>
        <w:t xml:space="preserve"> Σταματογιάννη </w:t>
      </w:r>
      <w:r w:rsidR="00957131" w:rsidRPr="00957131">
        <w:rPr>
          <w:sz w:val="28"/>
          <w:szCs w:val="28"/>
        </w:rPr>
        <w:t xml:space="preserve">και τους πρώην Προέδρους </w:t>
      </w:r>
      <w:r w:rsidR="00957131" w:rsidRPr="00957131">
        <w:rPr>
          <w:sz w:val="28"/>
          <w:szCs w:val="28"/>
          <w:lang w:val="en-US"/>
        </w:rPr>
        <w:t>CCBE</w:t>
      </w:r>
      <w:r w:rsidR="00957131" w:rsidRPr="00957131">
        <w:rPr>
          <w:sz w:val="28"/>
          <w:szCs w:val="28"/>
        </w:rPr>
        <w:t xml:space="preserve"> </w:t>
      </w:r>
      <w:r w:rsidRPr="00957131">
        <w:rPr>
          <w:sz w:val="28"/>
          <w:szCs w:val="28"/>
        </w:rPr>
        <w:t>Σ</w:t>
      </w:r>
      <w:r w:rsidR="00957131" w:rsidRPr="00957131">
        <w:rPr>
          <w:sz w:val="28"/>
          <w:szCs w:val="28"/>
        </w:rPr>
        <w:t>ωτήρη</w:t>
      </w:r>
      <w:r w:rsidRPr="00957131">
        <w:rPr>
          <w:sz w:val="28"/>
          <w:szCs w:val="28"/>
        </w:rPr>
        <w:t xml:space="preserve"> Φέλιο</w:t>
      </w:r>
      <w:r w:rsidR="00957131" w:rsidRPr="00957131">
        <w:rPr>
          <w:sz w:val="28"/>
          <w:szCs w:val="28"/>
        </w:rPr>
        <w:t xml:space="preserve"> και </w:t>
      </w:r>
      <w:r w:rsidRPr="00957131">
        <w:rPr>
          <w:sz w:val="28"/>
          <w:szCs w:val="28"/>
        </w:rPr>
        <w:t>Ευάγγελο Τσουρούλη.</w:t>
      </w:r>
    </w:p>
    <w:p w14:paraId="4B319CB7" w14:textId="77777777" w:rsidR="00F3256A" w:rsidRPr="00D34CA5" w:rsidRDefault="00F3256A" w:rsidP="00D34CA5">
      <w:pPr>
        <w:pStyle w:val="a3"/>
        <w:numPr>
          <w:ilvl w:val="0"/>
          <w:numId w:val="2"/>
        </w:numPr>
        <w:jc w:val="both"/>
        <w:rPr>
          <w:sz w:val="28"/>
          <w:szCs w:val="28"/>
        </w:rPr>
      </w:pPr>
      <w:r w:rsidRPr="00D34CA5">
        <w:rPr>
          <w:sz w:val="28"/>
          <w:szCs w:val="28"/>
        </w:rPr>
        <w:t xml:space="preserve">Τα ζητήματα που είχαν ιδιαίτερο ελληνικό ενδιαφέρον ήταν η πρόταση του Εθνικού Τουρκικού Δικηγορικού Συλλόγου για διοργάνωση στην Άγκυρα το 2020 Ολομέλειας του </w:t>
      </w:r>
      <w:r w:rsidRPr="00D34CA5">
        <w:rPr>
          <w:sz w:val="28"/>
          <w:szCs w:val="28"/>
          <w:lang w:val="en-US"/>
        </w:rPr>
        <w:t>CCBE</w:t>
      </w:r>
      <w:r w:rsidRPr="00D34CA5">
        <w:rPr>
          <w:sz w:val="28"/>
          <w:szCs w:val="28"/>
        </w:rPr>
        <w:t xml:space="preserve">. </w:t>
      </w:r>
      <w:r w:rsidR="00503E92">
        <w:rPr>
          <w:sz w:val="28"/>
          <w:szCs w:val="28"/>
        </w:rPr>
        <w:t xml:space="preserve"> </w:t>
      </w:r>
      <w:r w:rsidRPr="00D34CA5">
        <w:rPr>
          <w:sz w:val="28"/>
          <w:szCs w:val="28"/>
        </w:rPr>
        <w:t>Σθεναρή αντίδραση πρ</w:t>
      </w:r>
      <w:r w:rsidR="00957131" w:rsidRPr="00D34CA5">
        <w:rPr>
          <w:sz w:val="28"/>
          <w:szCs w:val="28"/>
        </w:rPr>
        <w:t>όβαλε</w:t>
      </w:r>
      <w:r w:rsidRPr="00D34CA5">
        <w:rPr>
          <w:sz w:val="28"/>
          <w:szCs w:val="28"/>
        </w:rPr>
        <w:t xml:space="preserve"> η Ελληνική Αντιπροσωπεία, η οποία επεσήμανε ότι </w:t>
      </w:r>
      <w:r w:rsidR="003036D0">
        <w:rPr>
          <w:sz w:val="28"/>
          <w:szCs w:val="28"/>
        </w:rPr>
        <w:t>η</w:t>
      </w:r>
      <w:r w:rsidRPr="00D34CA5">
        <w:rPr>
          <w:sz w:val="28"/>
          <w:szCs w:val="28"/>
        </w:rPr>
        <w:t xml:space="preserve"> σχετική τουρκική πρό</w:t>
      </w:r>
      <w:r w:rsidR="003036D0">
        <w:rPr>
          <w:sz w:val="28"/>
          <w:szCs w:val="28"/>
        </w:rPr>
        <w:t xml:space="preserve">σκληση προς το </w:t>
      </w:r>
      <w:r w:rsidR="003036D0">
        <w:rPr>
          <w:sz w:val="28"/>
          <w:szCs w:val="28"/>
          <w:lang w:val="en-US"/>
        </w:rPr>
        <w:t>CCBE</w:t>
      </w:r>
      <w:r w:rsidR="003036D0">
        <w:rPr>
          <w:sz w:val="28"/>
          <w:szCs w:val="28"/>
        </w:rPr>
        <w:t xml:space="preserve"> δεν αφορούσε στην ανάγκη αλληλεγγύης και συμπαράστασης προς τους τούρκους συναδέλφους</w:t>
      </w:r>
      <w:r w:rsidR="00503E92" w:rsidRPr="00503E92">
        <w:rPr>
          <w:sz w:val="28"/>
          <w:szCs w:val="28"/>
        </w:rPr>
        <w:t>,</w:t>
      </w:r>
      <w:r w:rsidR="003036D0">
        <w:rPr>
          <w:sz w:val="28"/>
          <w:szCs w:val="28"/>
        </w:rPr>
        <w:t xml:space="preserve"> λόγω της</w:t>
      </w:r>
      <w:r w:rsidRPr="00D34CA5">
        <w:rPr>
          <w:sz w:val="28"/>
          <w:szCs w:val="28"/>
        </w:rPr>
        <w:t xml:space="preserve"> παραβίαση</w:t>
      </w:r>
      <w:r w:rsidR="003036D0">
        <w:rPr>
          <w:sz w:val="28"/>
          <w:szCs w:val="28"/>
        </w:rPr>
        <w:t>ς</w:t>
      </w:r>
      <w:r w:rsidRPr="00D34CA5">
        <w:rPr>
          <w:sz w:val="28"/>
          <w:szCs w:val="28"/>
        </w:rPr>
        <w:t xml:space="preserve"> των ανθρωπίνων δικα</w:t>
      </w:r>
      <w:r w:rsidR="00957131" w:rsidRPr="00D34CA5">
        <w:rPr>
          <w:sz w:val="28"/>
          <w:szCs w:val="28"/>
        </w:rPr>
        <w:t>ι</w:t>
      </w:r>
      <w:r w:rsidRPr="00D34CA5">
        <w:rPr>
          <w:sz w:val="28"/>
          <w:szCs w:val="28"/>
        </w:rPr>
        <w:t xml:space="preserve">ωμάτων και των διώξεων σε βάρος </w:t>
      </w:r>
      <w:r w:rsidR="00957131" w:rsidRPr="00D34CA5">
        <w:rPr>
          <w:sz w:val="28"/>
          <w:szCs w:val="28"/>
        </w:rPr>
        <w:t xml:space="preserve">εκατοντάδων </w:t>
      </w:r>
      <w:r w:rsidRPr="00D34CA5">
        <w:rPr>
          <w:sz w:val="28"/>
          <w:szCs w:val="28"/>
        </w:rPr>
        <w:t xml:space="preserve"> Τούρκων συνα</w:t>
      </w:r>
      <w:r w:rsidR="00957131" w:rsidRPr="00D34CA5">
        <w:rPr>
          <w:sz w:val="28"/>
          <w:szCs w:val="28"/>
        </w:rPr>
        <w:t>δ</w:t>
      </w:r>
      <w:r w:rsidRPr="00D34CA5">
        <w:rPr>
          <w:sz w:val="28"/>
          <w:szCs w:val="28"/>
        </w:rPr>
        <w:t>έλφων καθώς και στις κατάφωρες παραβιάσεις του Κράτους Δικαίου από την Τουρκική Κυβέρνηση.</w:t>
      </w:r>
      <w:r w:rsidR="003F5517">
        <w:rPr>
          <w:sz w:val="28"/>
          <w:szCs w:val="28"/>
        </w:rPr>
        <w:t xml:space="preserve"> Το Συμβούλιο των Ευρωπαϊκών Δικηγορικών Συλλόγων αποφάσισε </w:t>
      </w:r>
      <w:r w:rsidR="003036D0">
        <w:rPr>
          <w:sz w:val="28"/>
          <w:szCs w:val="28"/>
        </w:rPr>
        <w:t xml:space="preserve"> </w:t>
      </w:r>
      <w:r w:rsidR="003F5517">
        <w:rPr>
          <w:sz w:val="28"/>
          <w:szCs w:val="28"/>
        </w:rPr>
        <w:t xml:space="preserve">ότι η παρουσία </w:t>
      </w:r>
      <w:r w:rsidR="003036D0">
        <w:rPr>
          <w:sz w:val="28"/>
          <w:szCs w:val="28"/>
        </w:rPr>
        <w:t>του εκεί</w:t>
      </w:r>
      <w:r w:rsidR="00503E92" w:rsidRPr="00503E92">
        <w:rPr>
          <w:sz w:val="28"/>
          <w:szCs w:val="28"/>
        </w:rPr>
        <w:t>,</w:t>
      </w:r>
      <w:r w:rsidR="00503E92">
        <w:rPr>
          <w:sz w:val="28"/>
          <w:szCs w:val="28"/>
        </w:rPr>
        <w:t xml:space="preserve"> αν θα συμβεί, θα το πράξει</w:t>
      </w:r>
      <w:r w:rsidR="003036D0">
        <w:rPr>
          <w:sz w:val="28"/>
          <w:szCs w:val="28"/>
        </w:rPr>
        <w:t xml:space="preserve"> για την υποστήριξη των </w:t>
      </w:r>
      <w:r w:rsidR="003F5517">
        <w:rPr>
          <w:sz w:val="28"/>
          <w:szCs w:val="28"/>
        </w:rPr>
        <w:t xml:space="preserve">ανθρωπίνων δικαιωμάτων του Τούρκων δικηγόρων και πολιτών και </w:t>
      </w:r>
      <w:r w:rsidR="00503E92">
        <w:rPr>
          <w:sz w:val="28"/>
          <w:szCs w:val="28"/>
        </w:rPr>
        <w:t xml:space="preserve">θα λάβει όλα τα μέτρα ώστε να μην εκληφθεί </w:t>
      </w:r>
      <w:r w:rsidR="003F5517">
        <w:rPr>
          <w:sz w:val="28"/>
          <w:szCs w:val="28"/>
        </w:rPr>
        <w:t xml:space="preserve">ως πράξη στήριξης του καθεστώτος που επικρατεί στη γείτονα χώρα. Το θέμα θα συζητηθεί στην επόμενη Σύνοδο του </w:t>
      </w:r>
      <w:r w:rsidR="003F5517">
        <w:rPr>
          <w:sz w:val="28"/>
          <w:szCs w:val="28"/>
          <w:lang w:val="en-US"/>
        </w:rPr>
        <w:t>CCBE</w:t>
      </w:r>
      <w:r w:rsidR="003F5517" w:rsidRPr="003F5517">
        <w:rPr>
          <w:sz w:val="28"/>
          <w:szCs w:val="28"/>
        </w:rPr>
        <w:t xml:space="preserve"> </w:t>
      </w:r>
      <w:r w:rsidR="003F5517">
        <w:rPr>
          <w:sz w:val="28"/>
          <w:szCs w:val="28"/>
        </w:rPr>
        <w:t>στις Βρυξέλλες</w:t>
      </w:r>
      <w:r w:rsidR="003F5517" w:rsidRPr="003F5517">
        <w:rPr>
          <w:sz w:val="28"/>
          <w:szCs w:val="28"/>
        </w:rPr>
        <w:t>.</w:t>
      </w:r>
    </w:p>
    <w:p w14:paraId="4955FF22" w14:textId="77777777" w:rsidR="00F3256A" w:rsidRPr="00D34CA5" w:rsidRDefault="00F3256A" w:rsidP="00D34CA5">
      <w:pPr>
        <w:pStyle w:val="a3"/>
        <w:numPr>
          <w:ilvl w:val="0"/>
          <w:numId w:val="2"/>
        </w:numPr>
        <w:jc w:val="both"/>
        <w:rPr>
          <w:sz w:val="28"/>
          <w:szCs w:val="28"/>
        </w:rPr>
      </w:pPr>
      <w:r w:rsidRPr="00D34CA5">
        <w:rPr>
          <w:sz w:val="28"/>
          <w:szCs w:val="28"/>
        </w:rPr>
        <w:t xml:space="preserve">Ρητή </w:t>
      </w:r>
      <w:r w:rsidR="00D34CA5">
        <w:rPr>
          <w:sz w:val="28"/>
          <w:szCs w:val="28"/>
        </w:rPr>
        <w:t xml:space="preserve">ιδιαίτερη </w:t>
      </w:r>
      <w:r w:rsidRPr="00D34CA5">
        <w:rPr>
          <w:sz w:val="28"/>
          <w:szCs w:val="28"/>
        </w:rPr>
        <w:t>αναφορά έγινε στην κατοχύρωση του δικηγορικού απορρήτου, από την ελληνική νομοθεσία, τόσο στη συμβουλευτική όσο και στη δικαστ</w:t>
      </w:r>
      <w:r w:rsidR="00957131" w:rsidRPr="00D34CA5">
        <w:rPr>
          <w:sz w:val="28"/>
          <w:szCs w:val="28"/>
        </w:rPr>
        <w:t>ηριακή</w:t>
      </w:r>
      <w:r w:rsidRPr="00D34CA5">
        <w:rPr>
          <w:sz w:val="28"/>
          <w:szCs w:val="28"/>
        </w:rPr>
        <w:t xml:space="preserve"> δικηγορία, κάτι το οποίο αποτελεί ανεκπλήρωτο μέχρι σήμερα στόχο για τους περισσότερους ευρωπαϊκούς Δικηγορικούς Συλλόγους. </w:t>
      </w:r>
    </w:p>
    <w:p w14:paraId="03298F5A" w14:textId="77777777" w:rsidR="00F3256A" w:rsidRPr="00D34CA5" w:rsidRDefault="00F3256A" w:rsidP="00D34CA5">
      <w:pPr>
        <w:pStyle w:val="a3"/>
        <w:numPr>
          <w:ilvl w:val="0"/>
          <w:numId w:val="2"/>
        </w:numPr>
        <w:jc w:val="both"/>
        <w:rPr>
          <w:sz w:val="28"/>
          <w:szCs w:val="28"/>
        </w:rPr>
      </w:pPr>
      <w:r w:rsidRPr="00D34CA5">
        <w:rPr>
          <w:sz w:val="28"/>
          <w:szCs w:val="28"/>
        </w:rPr>
        <w:t xml:space="preserve">Επίσης ετέθη εκ νέου το θέμα της μείωσης του ΦΠΑ στις δικαστηριακές δικηγορικές υπηρεσίες και ζητήθηκε η συνδρομή </w:t>
      </w:r>
      <w:r w:rsidRPr="00D34CA5">
        <w:rPr>
          <w:sz w:val="28"/>
          <w:szCs w:val="28"/>
        </w:rPr>
        <w:lastRenderedPageBreak/>
        <w:t xml:space="preserve">του </w:t>
      </w:r>
      <w:r w:rsidRPr="00D34CA5">
        <w:rPr>
          <w:sz w:val="28"/>
          <w:szCs w:val="28"/>
          <w:lang w:val="en-US"/>
        </w:rPr>
        <w:t>CCBE</w:t>
      </w:r>
      <w:r w:rsidRPr="00D34CA5">
        <w:rPr>
          <w:sz w:val="28"/>
          <w:szCs w:val="28"/>
        </w:rPr>
        <w:t xml:space="preserve"> στην επίσπευση της ψήφισης του νέου σχεδίου – πρότασης της Ευρωπαϊκής Ένωσης που θα επανακαθορίζει το τοπίο </w:t>
      </w:r>
      <w:r w:rsidR="00957131" w:rsidRPr="00D34CA5">
        <w:rPr>
          <w:sz w:val="28"/>
          <w:szCs w:val="28"/>
        </w:rPr>
        <w:t xml:space="preserve">ως προς την δυνατότητα μετάπτωσης των δικηγορικών υπηρεσιών από τον υψηλό σε χαμηλότερο συντελεστή, πράγμα το οποίο θα δώσει τη δυνατότητα και στον εθνικό νομοθέτη να κινηθεί, αν το αποφασίσει, στην κατεύθυνση αυτή, χωρίς να δεσμεύεται από το σημερινό δυσμενές / ασφυκτικό για τους δικηγόρους ευρωπαϊκό νομοθετικό πλαίσιο. </w:t>
      </w:r>
    </w:p>
    <w:p w14:paraId="6C6D148F" w14:textId="77777777" w:rsidR="00D34CA5" w:rsidRPr="00503E92" w:rsidRDefault="008A5A30" w:rsidP="00503E92">
      <w:pPr>
        <w:pStyle w:val="a3"/>
        <w:numPr>
          <w:ilvl w:val="0"/>
          <w:numId w:val="2"/>
        </w:numPr>
        <w:jc w:val="both"/>
        <w:rPr>
          <w:sz w:val="28"/>
          <w:szCs w:val="28"/>
        </w:rPr>
      </w:pPr>
      <w:r w:rsidRPr="00503E92">
        <w:rPr>
          <w:sz w:val="28"/>
          <w:szCs w:val="28"/>
        </w:rPr>
        <w:t>Ενεκρίθ</w:t>
      </w:r>
      <w:r w:rsidR="00D34CA5" w:rsidRPr="00503E92">
        <w:rPr>
          <w:sz w:val="28"/>
          <w:szCs w:val="28"/>
        </w:rPr>
        <w:t>η</w:t>
      </w:r>
      <w:r w:rsidRPr="00503E92">
        <w:rPr>
          <w:sz w:val="28"/>
          <w:szCs w:val="28"/>
        </w:rPr>
        <w:t xml:space="preserve"> </w:t>
      </w:r>
      <w:r w:rsidR="00D34CA5" w:rsidRPr="00503E92">
        <w:rPr>
          <w:sz w:val="28"/>
          <w:szCs w:val="28"/>
        </w:rPr>
        <w:t xml:space="preserve">στα </w:t>
      </w:r>
      <w:r w:rsidRPr="00503E92">
        <w:rPr>
          <w:sz w:val="28"/>
          <w:szCs w:val="28"/>
        </w:rPr>
        <w:t xml:space="preserve">θέματα </w:t>
      </w:r>
      <w:r w:rsidR="00D34CA5" w:rsidRPr="00503E92">
        <w:rPr>
          <w:sz w:val="28"/>
          <w:szCs w:val="28"/>
        </w:rPr>
        <w:t xml:space="preserve">της διαρκούς επαγγελματικής κατάρτισης και </w:t>
      </w:r>
      <w:r w:rsidRPr="00503E92">
        <w:rPr>
          <w:sz w:val="28"/>
          <w:szCs w:val="28"/>
        </w:rPr>
        <w:t>δεοντολογίας του δικηγορικού επαγγέλματος</w:t>
      </w:r>
      <w:r w:rsidR="00D34CA5" w:rsidRPr="00503E92">
        <w:rPr>
          <w:sz w:val="28"/>
          <w:szCs w:val="28"/>
        </w:rPr>
        <w:t>,</w:t>
      </w:r>
      <w:r w:rsidRPr="00503E92">
        <w:rPr>
          <w:sz w:val="28"/>
          <w:szCs w:val="28"/>
        </w:rPr>
        <w:t xml:space="preserve"> η ακόλουθη </w:t>
      </w:r>
      <w:r w:rsidR="00D34CA5" w:rsidRPr="00503E92">
        <w:rPr>
          <w:sz w:val="28"/>
          <w:szCs w:val="28"/>
        </w:rPr>
        <w:t>απόφαση, η οποία παρατίθεται</w:t>
      </w:r>
      <w:r w:rsidRPr="00503E92">
        <w:rPr>
          <w:sz w:val="28"/>
          <w:szCs w:val="28"/>
        </w:rPr>
        <w:t xml:space="preserve"> </w:t>
      </w:r>
      <w:r w:rsidR="00503E92">
        <w:rPr>
          <w:sz w:val="28"/>
          <w:szCs w:val="28"/>
        </w:rPr>
        <w:t xml:space="preserve">αυτούσια κάτωθι </w:t>
      </w:r>
      <w:r w:rsidRPr="00503E92">
        <w:rPr>
          <w:sz w:val="28"/>
          <w:szCs w:val="28"/>
        </w:rPr>
        <w:t>:</w:t>
      </w:r>
      <w:r w:rsidR="00D34CA5" w:rsidRPr="00503E92">
        <w:rPr>
          <w:sz w:val="28"/>
          <w:szCs w:val="28"/>
        </w:rPr>
        <w:t xml:space="preserve"> </w:t>
      </w:r>
    </w:p>
    <w:p w14:paraId="2FBA99E1" w14:textId="77777777" w:rsidR="008A5A30" w:rsidRPr="00D34CA5" w:rsidRDefault="00D34CA5" w:rsidP="00D34CA5">
      <w:pPr>
        <w:ind w:left="360"/>
        <w:jc w:val="both"/>
        <w:rPr>
          <w:i/>
          <w:sz w:val="28"/>
          <w:szCs w:val="28"/>
        </w:rPr>
      </w:pPr>
      <w:r w:rsidRPr="00D34CA5">
        <w:rPr>
          <w:i/>
          <w:sz w:val="28"/>
          <w:szCs w:val="28"/>
        </w:rPr>
        <w:t>«</w:t>
      </w:r>
      <w:r w:rsidR="008A5A30" w:rsidRPr="00D34CA5">
        <w:rPr>
          <w:i/>
          <w:sz w:val="28"/>
          <w:szCs w:val="28"/>
        </w:rPr>
        <w:t>Είναι αυταπόδεικτο</w:t>
      </w:r>
      <w:r>
        <w:rPr>
          <w:i/>
          <w:sz w:val="28"/>
          <w:szCs w:val="28"/>
        </w:rPr>
        <w:t>,</w:t>
      </w:r>
      <w:r w:rsidR="008A5A30" w:rsidRPr="00D34CA5">
        <w:rPr>
          <w:i/>
          <w:sz w:val="28"/>
          <w:szCs w:val="28"/>
        </w:rPr>
        <w:t xml:space="preserve"> ότι ο δικηγόρος δεν μπορεί αποτελεσματικά να εκπροσωπήσει τον πελάτη του</w:t>
      </w:r>
      <w:r>
        <w:rPr>
          <w:i/>
          <w:sz w:val="28"/>
          <w:szCs w:val="28"/>
        </w:rPr>
        <w:t>,</w:t>
      </w:r>
      <w:r w:rsidR="008A5A30" w:rsidRPr="00D34CA5">
        <w:rPr>
          <w:i/>
          <w:sz w:val="28"/>
          <w:szCs w:val="28"/>
        </w:rPr>
        <w:t xml:space="preserve"> εάν δεν λαμβάνει την κατάλληλη επαγγελματική εκπαίδευση.</w:t>
      </w:r>
    </w:p>
    <w:p w14:paraId="24AE14BF" w14:textId="77777777" w:rsidR="008A5A30" w:rsidRPr="00D34CA5" w:rsidRDefault="008A5A30" w:rsidP="00D34CA5">
      <w:pPr>
        <w:ind w:left="360"/>
        <w:jc w:val="both"/>
        <w:rPr>
          <w:i/>
          <w:sz w:val="28"/>
          <w:szCs w:val="28"/>
        </w:rPr>
      </w:pPr>
      <w:r w:rsidRPr="00D34CA5">
        <w:rPr>
          <w:i/>
          <w:sz w:val="28"/>
          <w:szCs w:val="28"/>
        </w:rPr>
        <w:t>Ο δικηγόρος πρέπει να ενθαρρύνεται να λαμβάνει επαγγελματική εκπαίδευση και μετά τις σπουδές του (που να ενισχύουν την επαγγελματική εξέλιξη) ώστε να παρακολουθεί όλες τις αλλαγές των νόμων και της επαγγελματικής πρακτικής, συμπεριλαμβανομένων αλλαγών στο τεχνολογικό και οικονομικό περιβάλλον. Ο δικηγόρος πρέπει να κατανοεί τα ωφελήματα αλλά και τους  κινδύνους μιας τέτοιας χρήσης στο επάγγελμά του. Οι επαγγελματικοί κανόνες απαιτούν ο δικηγόρος να μην αναλαμβάνει μια υπόθεση που δεν μπορεί από άποψη ικανοτήτων να χειριστεί</w:t>
      </w:r>
      <w:r w:rsidR="00D34CA5" w:rsidRPr="00D34CA5">
        <w:rPr>
          <w:i/>
          <w:sz w:val="28"/>
          <w:szCs w:val="28"/>
        </w:rPr>
        <w:t>»</w:t>
      </w:r>
      <w:r w:rsidRPr="00D34CA5">
        <w:rPr>
          <w:i/>
          <w:sz w:val="28"/>
          <w:szCs w:val="28"/>
        </w:rPr>
        <w:t>.</w:t>
      </w:r>
    </w:p>
    <w:sectPr w:rsidR="008A5A30" w:rsidRPr="00D34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3585"/>
    <w:multiLevelType w:val="hybridMultilevel"/>
    <w:tmpl w:val="291EAE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035B0C"/>
    <w:multiLevelType w:val="hybridMultilevel"/>
    <w:tmpl w:val="34503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6A"/>
    <w:rsid w:val="003036D0"/>
    <w:rsid w:val="003F5517"/>
    <w:rsid w:val="004A37DD"/>
    <w:rsid w:val="00503E92"/>
    <w:rsid w:val="006036D6"/>
    <w:rsid w:val="00854D64"/>
    <w:rsid w:val="008A5A30"/>
    <w:rsid w:val="00957131"/>
    <w:rsid w:val="0096685A"/>
    <w:rsid w:val="00A76080"/>
    <w:rsid w:val="00B6304F"/>
    <w:rsid w:val="00D34CA5"/>
    <w:rsid w:val="00DF3553"/>
    <w:rsid w:val="00EB3B57"/>
    <w:rsid w:val="00EE624E"/>
    <w:rsid w:val="00F325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2DFA"/>
  <w15:chartTrackingRefBased/>
  <w15:docId w15:val="{CB310D3C-ADD7-43EF-8007-0B35A97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2764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Πέτρος Τρουπιώτης</cp:lastModifiedBy>
  <cp:revision>2</cp:revision>
  <cp:lastPrinted>2019-05-17T14:46:00Z</cp:lastPrinted>
  <dcterms:created xsi:type="dcterms:W3CDTF">2019-05-17T15:58:00Z</dcterms:created>
  <dcterms:modified xsi:type="dcterms:W3CDTF">2019-05-17T15:58:00Z</dcterms:modified>
</cp:coreProperties>
</file>