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B6" w:rsidRPr="00F01AE1" w:rsidRDefault="007E3EB6" w:rsidP="007E3EB6">
      <w:pPr>
        <w:pBdr>
          <w:top w:val="none" w:sz="0" w:space="0" w:color="000000"/>
          <w:left w:val="none" w:sz="0" w:space="0" w:color="000000"/>
          <w:bottom w:val="single" w:sz="6" w:space="0" w:color="000000"/>
          <w:right w:val="none" w:sz="0" w:space="0" w:color="000000"/>
        </w:pBdr>
        <w:spacing w:after="0" w:line="240" w:lineRule="auto"/>
        <w:ind w:firstLine="720"/>
        <w:jc w:val="both"/>
        <w:rPr>
          <w:rFonts w:cs="Calibri"/>
        </w:rPr>
      </w:pPr>
      <w:bookmarkStart w:id="0" w:name="_GoBack"/>
      <w:bookmarkEnd w:id="0"/>
      <w:r w:rsidRPr="00F01AE1">
        <w:rPr>
          <w:noProof/>
        </w:rPr>
        <w:drawing>
          <wp:inline distT="0" distB="0" distL="0" distR="0">
            <wp:extent cx="658495" cy="667385"/>
            <wp:effectExtent l="0" t="0" r="8255" b="0"/>
            <wp:docPr id="1"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56" t="-60" r="-56" b="-60"/>
                    <a:stretch>
                      <a:fillRect/>
                    </a:stretch>
                  </pic:blipFill>
                  <pic:spPr bwMode="auto">
                    <a:xfrm>
                      <a:off x="0" y="0"/>
                      <a:ext cx="658495" cy="667385"/>
                    </a:xfrm>
                    <a:prstGeom prst="rect">
                      <a:avLst/>
                    </a:prstGeom>
                    <a:solidFill>
                      <a:srgbClr val="FFFFFF"/>
                    </a:solidFill>
                    <a:ln>
                      <a:noFill/>
                    </a:ln>
                  </pic:spPr>
                </pic:pic>
              </a:graphicData>
            </a:graphic>
          </wp:inline>
        </w:drawing>
      </w:r>
    </w:p>
    <w:p w:rsidR="007E3EB6" w:rsidRPr="00F01AE1" w:rsidRDefault="007E3EB6" w:rsidP="007E3EB6">
      <w:pPr>
        <w:pBdr>
          <w:top w:val="none" w:sz="0" w:space="0" w:color="000000"/>
          <w:left w:val="none" w:sz="0" w:space="0" w:color="000000"/>
          <w:bottom w:val="single" w:sz="6" w:space="0" w:color="000000"/>
          <w:right w:val="none" w:sz="0" w:space="0" w:color="000000"/>
        </w:pBdr>
        <w:spacing w:after="0" w:line="240" w:lineRule="auto"/>
        <w:jc w:val="both"/>
      </w:pPr>
      <w:r w:rsidRPr="00F01AE1">
        <w:rPr>
          <w:rFonts w:cs="Calibri"/>
        </w:rPr>
        <w:t>ΕΛΛΗΝΙΚΗ ΔΗΜΟΚΡΑΤΙΑ</w:t>
      </w:r>
    </w:p>
    <w:p w:rsidR="007E3EB6" w:rsidRPr="00F01AE1" w:rsidRDefault="007E3EB6" w:rsidP="007E3EB6">
      <w:pPr>
        <w:pStyle w:val="2"/>
        <w:keepNext/>
        <w:pBdr>
          <w:top w:val="single" w:sz="6" w:space="1" w:color="000000"/>
          <w:left w:val="none" w:sz="0" w:space="0" w:color="000000"/>
          <w:bottom w:val="single" w:sz="6" w:space="2" w:color="000000"/>
          <w:right w:val="none" w:sz="0" w:space="0" w:color="000000"/>
        </w:pBdr>
        <w:spacing w:before="0" w:after="0"/>
        <w:jc w:val="both"/>
        <w:rPr>
          <w:sz w:val="22"/>
          <w:szCs w:val="22"/>
        </w:rPr>
      </w:pPr>
      <w:r w:rsidRPr="00F01AE1">
        <w:rPr>
          <w:rFonts w:ascii="Calibri" w:hAnsi="Calibri" w:cs="Calibri"/>
          <w:sz w:val="22"/>
          <w:szCs w:val="22"/>
        </w:rPr>
        <w:t>ΥΠΟΥΡΓΕΙΟ ΟΙΚΟΝΟΜΙΚΩΝ</w:t>
      </w:r>
    </w:p>
    <w:p w:rsidR="007E3EB6" w:rsidRPr="00F01AE1" w:rsidRDefault="007E3EB6" w:rsidP="007E3EB6">
      <w:pPr>
        <w:pStyle w:val="3"/>
        <w:keepLines w:val="0"/>
        <w:spacing w:before="0" w:line="240" w:lineRule="auto"/>
        <w:ind w:right="-1"/>
        <w:rPr>
          <w:color w:val="auto"/>
        </w:rPr>
      </w:pPr>
      <w:r w:rsidRPr="00F01AE1">
        <w:rPr>
          <w:rFonts w:ascii="Calibri" w:hAnsi="Calibri" w:cs="Calibri"/>
          <w:color w:val="auto"/>
        </w:rPr>
        <w:t>Νίκης 5-7</w:t>
      </w:r>
    </w:p>
    <w:p w:rsidR="007E3EB6" w:rsidRPr="00F01AE1" w:rsidRDefault="007E3EB6" w:rsidP="007E3EB6">
      <w:pPr>
        <w:pStyle w:val="3"/>
        <w:keepLines w:val="0"/>
        <w:spacing w:before="0" w:line="240" w:lineRule="auto"/>
        <w:ind w:right="-1"/>
        <w:rPr>
          <w:color w:val="auto"/>
        </w:rPr>
      </w:pPr>
      <w:r w:rsidRPr="00F01AE1">
        <w:rPr>
          <w:rFonts w:ascii="Calibri" w:hAnsi="Calibri" w:cs="Calibri"/>
          <w:color w:val="auto"/>
        </w:rPr>
        <w:t>10</w:t>
      </w:r>
      <w:r>
        <w:rPr>
          <w:rFonts w:ascii="Calibri" w:hAnsi="Calibri" w:cs="Calibri"/>
          <w:color w:val="auto"/>
        </w:rPr>
        <w:t>563</w:t>
      </w:r>
      <w:r w:rsidRPr="00F01AE1">
        <w:rPr>
          <w:rFonts w:ascii="Calibri" w:hAnsi="Calibri" w:cs="Calibri"/>
          <w:color w:val="auto"/>
        </w:rPr>
        <w:t xml:space="preserve"> Αθήνα</w:t>
      </w:r>
    </w:p>
    <w:p w:rsidR="007E3EB6" w:rsidRPr="00F01AE1" w:rsidRDefault="007E3EB6" w:rsidP="007E3EB6">
      <w:pPr>
        <w:spacing w:after="0" w:line="240" w:lineRule="auto"/>
      </w:pPr>
      <w:r w:rsidRPr="00F01AE1">
        <w:rPr>
          <w:rFonts w:cs="Calibri"/>
          <w:b/>
        </w:rPr>
        <w:t xml:space="preserve">ΓΡΑΦΕΙΟ ΤΥΠΟΥ </w:t>
      </w:r>
      <w:r w:rsidRPr="00F01AE1">
        <w:rPr>
          <w:rFonts w:cs="Calibri"/>
          <w:b/>
        </w:rPr>
        <w:tab/>
      </w:r>
      <w:r w:rsidRPr="00F01AE1">
        <w:rPr>
          <w:rFonts w:cs="Calibri"/>
          <w:b/>
        </w:rPr>
        <w:tab/>
      </w:r>
      <w:r w:rsidRPr="00F01AE1">
        <w:rPr>
          <w:rFonts w:cs="Calibri"/>
          <w:b/>
        </w:rPr>
        <w:tab/>
        <w:t xml:space="preserve">                       </w:t>
      </w:r>
      <w:r w:rsidRPr="00F01AE1">
        <w:rPr>
          <w:rFonts w:cs="Calibri"/>
          <w:b/>
        </w:rPr>
        <w:tab/>
      </w:r>
      <w:r w:rsidRPr="00F01AE1">
        <w:rPr>
          <w:rFonts w:cs="Calibri"/>
          <w:b/>
        </w:rPr>
        <w:tab/>
        <w:t xml:space="preserve">            </w:t>
      </w:r>
    </w:p>
    <w:p w:rsidR="007E3EB6" w:rsidRPr="00F01AE1" w:rsidRDefault="007E3EB6" w:rsidP="007E3EB6">
      <w:pPr>
        <w:pBdr>
          <w:top w:val="none" w:sz="0" w:space="0" w:color="000000"/>
          <w:left w:val="none" w:sz="0" w:space="0" w:color="000000"/>
          <w:bottom w:val="single" w:sz="6" w:space="1" w:color="000000"/>
          <w:right w:val="none" w:sz="0" w:space="0" w:color="000000"/>
        </w:pBdr>
        <w:spacing w:after="0" w:line="240" w:lineRule="auto"/>
        <w:rPr>
          <w:lang w:val="fr-FR"/>
        </w:rPr>
      </w:pPr>
      <w:r w:rsidRPr="00F01AE1">
        <w:rPr>
          <w:rFonts w:cs="Calibri"/>
          <w:b/>
        </w:rPr>
        <w:t>Τηλ</w:t>
      </w:r>
      <w:r w:rsidRPr="00F01AE1">
        <w:rPr>
          <w:rFonts w:cs="Calibri"/>
          <w:b/>
          <w:lang w:val="fr-FR"/>
        </w:rPr>
        <w:t>.: 2103332644</w:t>
      </w:r>
      <w:r w:rsidRPr="00F01AE1">
        <w:rPr>
          <w:rFonts w:cs="Calibri"/>
          <w:b/>
          <w:lang w:val="fr-FR"/>
        </w:rPr>
        <w:br/>
      </w:r>
      <w:r w:rsidRPr="00F01AE1">
        <w:rPr>
          <w:rFonts w:cs="Calibri"/>
          <w:b/>
          <w:lang w:val="de-DE"/>
        </w:rPr>
        <w:t>e-mail: press@</w:t>
      </w:r>
      <w:r w:rsidRPr="00F01AE1">
        <w:rPr>
          <w:rFonts w:cs="Calibri"/>
          <w:b/>
          <w:lang w:val="fr-FR"/>
        </w:rPr>
        <w:t>minfin</w:t>
      </w:r>
      <w:r w:rsidRPr="00F01AE1">
        <w:rPr>
          <w:rFonts w:cs="Calibri"/>
          <w:b/>
          <w:lang w:val="de-DE"/>
        </w:rPr>
        <w:t>.gr</w:t>
      </w:r>
    </w:p>
    <w:p w:rsidR="007E3EB6" w:rsidRPr="00F01AE1" w:rsidRDefault="007E3EB6" w:rsidP="007E3EB6">
      <w:pPr>
        <w:spacing w:after="0" w:line="240" w:lineRule="auto"/>
        <w:jc w:val="both"/>
        <w:rPr>
          <w:rFonts w:cs="Calibri"/>
          <w:b/>
          <w:lang w:val="fr-FR"/>
        </w:rPr>
      </w:pPr>
    </w:p>
    <w:p w:rsidR="007E3EB6" w:rsidRPr="00F01AE1" w:rsidRDefault="007E3EB6" w:rsidP="007E3EB6">
      <w:pPr>
        <w:spacing w:after="0" w:line="240" w:lineRule="auto"/>
        <w:jc w:val="right"/>
        <w:rPr>
          <w:rStyle w:val="mesotitlos"/>
          <w:rFonts w:eastAsia="Μοντέρνα" w:cs="Calibri"/>
          <w:b/>
          <w:bCs/>
        </w:rPr>
      </w:pPr>
      <w:r>
        <w:rPr>
          <w:rStyle w:val="mesotitlos"/>
          <w:rFonts w:eastAsia="Μοντέρνα" w:cs="Calibri"/>
          <w:b/>
          <w:bCs/>
        </w:rPr>
        <w:t>Τετάρτη</w:t>
      </w:r>
      <w:r w:rsidRPr="00F01AE1">
        <w:rPr>
          <w:rStyle w:val="mesotitlos"/>
          <w:rFonts w:eastAsia="Μοντέρνα" w:cs="Calibri"/>
          <w:b/>
          <w:bCs/>
        </w:rPr>
        <w:t xml:space="preserve">, </w:t>
      </w:r>
      <w:r>
        <w:rPr>
          <w:rStyle w:val="mesotitlos"/>
          <w:rFonts w:eastAsia="Μοντέρνα" w:cs="Calibri"/>
          <w:b/>
          <w:bCs/>
        </w:rPr>
        <w:t>27</w:t>
      </w:r>
      <w:r w:rsidRPr="00F01AE1">
        <w:rPr>
          <w:rStyle w:val="mesotitlos"/>
          <w:rFonts w:eastAsia="Μοντέρνα" w:cs="Calibri"/>
          <w:b/>
          <w:bCs/>
        </w:rPr>
        <w:t xml:space="preserve"> Ιανουαρίου 2021</w:t>
      </w:r>
    </w:p>
    <w:p w:rsidR="007E3EB6" w:rsidRPr="00F01AE1" w:rsidRDefault="007E3EB6" w:rsidP="007E3EB6">
      <w:pPr>
        <w:spacing w:after="0" w:line="240" w:lineRule="auto"/>
      </w:pPr>
    </w:p>
    <w:p w:rsidR="007E3EB6" w:rsidRPr="00F01AE1" w:rsidRDefault="007E3EB6" w:rsidP="007E3EB6">
      <w:pPr>
        <w:pStyle w:val="a5"/>
        <w:jc w:val="center"/>
        <w:rPr>
          <w:b/>
          <w:sz w:val="24"/>
          <w:szCs w:val="24"/>
        </w:rPr>
      </w:pPr>
      <w:r w:rsidRPr="00F01AE1">
        <w:rPr>
          <w:b/>
          <w:sz w:val="24"/>
          <w:szCs w:val="24"/>
        </w:rPr>
        <w:t>Δελτίο Τύπου</w:t>
      </w:r>
    </w:p>
    <w:p w:rsidR="007E3EB6" w:rsidRPr="007E3EB6" w:rsidRDefault="007E3EB6" w:rsidP="007E3EB6">
      <w:pPr>
        <w:shd w:val="clear" w:color="auto" w:fill="FFFFFF"/>
        <w:spacing w:after="0" w:line="253" w:lineRule="atLeast"/>
        <w:rPr>
          <w:rFonts w:eastAsia="Times New Roman" w:cstheme="minorHAnsi"/>
          <w:b/>
          <w:sz w:val="24"/>
          <w:szCs w:val="24"/>
        </w:rPr>
      </w:pPr>
    </w:p>
    <w:p w:rsidR="007E3EB6" w:rsidRPr="00ED6B18" w:rsidRDefault="007E3EB6" w:rsidP="007E3EB6">
      <w:pPr>
        <w:shd w:val="clear" w:color="auto" w:fill="FFFFFF"/>
        <w:spacing w:after="0" w:line="253" w:lineRule="atLeast"/>
        <w:jc w:val="center"/>
        <w:rPr>
          <w:rFonts w:eastAsia="Times New Roman" w:cs="Calibri"/>
          <w:b/>
          <w:color w:val="000000" w:themeColor="text1"/>
          <w:sz w:val="24"/>
          <w:szCs w:val="24"/>
        </w:rPr>
      </w:pPr>
      <w:r w:rsidRPr="00ED6B18">
        <w:rPr>
          <w:rFonts w:eastAsia="Times New Roman" w:cs="Calibri"/>
          <w:b/>
          <w:color w:val="000000" w:themeColor="text1"/>
          <w:sz w:val="24"/>
          <w:szCs w:val="24"/>
        </w:rPr>
        <w:t xml:space="preserve">Πίστωση ποσού συνολικού ύψους </w:t>
      </w:r>
      <w:r w:rsidR="00134B56" w:rsidRPr="00ED6B18">
        <w:rPr>
          <w:rFonts w:eastAsia="Times New Roman" w:cs="Calibri"/>
          <w:b/>
          <w:color w:val="000000" w:themeColor="text1"/>
          <w:sz w:val="24"/>
          <w:szCs w:val="24"/>
        </w:rPr>
        <w:t>639</w:t>
      </w:r>
      <w:r w:rsidRPr="00ED6B18">
        <w:rPr>
          <w:rFonts w:eastAsia="Times New Roman" w:cs="Calibri"/>
          <w:b/>
          <w:color w:val="000000" w:themeColor="text1"/>
          <w:sz w:val="24"/>
          <w:szCs w:val="24"/>
        </w:rPr>
        <w:t xml:space="preserve"> εκατ. ευρώ</w:t>
      </w:r>
    </w:p>
    <w:p w:rsidR="003D2502" w:rsidRPr="00ED6B18" w:rsidRDefault="007E3EB6" w:rsidP="007E3EB6">
      <w:pPr>
        <w:shd w:val="clear" w:color="auto" w:fill="FFFFFF"/>
        <w:spacing w:after="0" w:line="253" w:lineRule="atLeast"/>
        <w:jc w:val="center"/>
        <w:rPr>
          <w:rFonts w:eastAsia="Times New Roman" w:cs="Calibri"/>
          <w:b/>
          <w:color w:val="000000" w:themeColor="text1"/>
          <w:sz w:val="24"/>
          <w:szCs w:val="24"/>
        </w:rPr>
      </w:pPr>
      <w:r w:rsidRPr="00ED6B18">
        <w:rPr>
          <w:rFonts w:eastAsia="Times New Roman" w:cs="Calibri"/>
          <w:b/>
          <w:color w:val="000000" w:themeColor="text1"/>
          <w:sz w:val="24"/>
          <w:szCs w:val="24"/>
        </w:rPr>
        <w:t xml:space="preserve">σε </w:t>
      </w:r>
      <w:r w:rsidR="00134B56" w:rsidRPr="00ED6B18">
        <w:rPr>
          <w:rFonts w:eastAsia="Times New Roman" w:cs="Calibri"/>
          <w:b/>
          <w:color w:val="000000" w:themeColor="text1"/>
          <w:sz w:val="24"/>
          <w:szCs w:val="24"/>
        </w:rPr>
        <w:t>203</w:t>
      </w:r>
      <w:r w:rsidRPr="00ED6B18">
        <w:rPr>
          <w:rFonts w:eastAsia="Times New Roman" w:cs="Calibri"/>
          <w:b/>
          <w:color w:val="000000" w:themeColor="text1"/>
          <w:sz w:val="24"/>
          <w:szCs w:val="24"/>
        </w:rPr>
        <w:t>.</w:t>
      </w:r>
      <w:r w:rsidR="00134B56" w:rsidRPr="00ED6B18">
        <w:rPr>
          <w:rFonts w:eastAsia="Times New Roman" w:cs="Calibri"/>
          <w:b/>
          <w:color w:val="000000" w:themeColor="text1"/>
          <w:sz w:val="24"/>
          <w:szCs w:val="24"/>
        </w:rPr>
        <w:t>964</w:t>
      </w:r>
      <w:r w:rsidRPr="00ED6B18">
        <w:rPr>
          <w:rFonts w:eastAsia="Times New Roman" w:cs="Calibri"/>
          <w:b/>
          <w:color w:val="000000" w:themeColor="text1"/>
          <w:sz w:val="24"/>
          <w:szCs w:val="24"/>
        </w:rPr>
        <w:t xml:space="preserve"> δικαιούχους της Επιστρεπτέας Προκαταβολής 5</w:t>
      </w:r>
      <w:r w:rsidR="003D2502" w:rsidRPr="00ED6B18">
        <w:rPr>
          <w:rFonts w:eastAsia="Times New Roman" w:cs="Calibri"/>
          <w:b/>
          <w:color w:val="000000" w:themeColor="text1"/>
          <w:sz w:val="24"/>
          <w:szCs w:val="24"/>
        </w:rPr>
        <w:t xml:space="preserve"> –</w:t>
      </w:r>
    </w:p>
    <w:p w:rsidR="003D2502" w:rsidRPr="00ED6B18" w:rsidRDefault="003D2502" w:rsidP="003D2502">
      <w:pPr>
        <w:shd w:val="clear" w:color="auto" w:fill="FFFFFF"/>
        <w:spacing w:after="0" w:line="253" w:lineRule="atLeast"/>
        <w:jc w:val="center"/>
        <w:rPr>
          <w:rFonts w:eastAsia="Times New Roman" w:cs="Calibri"/>
          <w:b/>
          <w:color w:val="000000" w:themeColor="text1"/>
          <w:sz w:val="24"/>
          <w:szCs w:val="24"/>
        </w:rPr>
      </w:pPr>
      <w:r w:rsidRPr="00ED6B18">
        <w:rPr>
          <w:rFonts w:eastAsia="Times New Roman" w:cs="Calibri"/>
          <w:b/>
          <w:color w:val="000000" w:themeColor="text1"/>
          <w:sz w:val="24"/>
          <w:szCs w:val="24"/>
        </w:rPr>
        <w:t xml:space="preserve">Δυνατότητα ένταξης νέων επιχειρήσεων – </w:t>
      </w:r>
    </w:p>
    <w:p w:rsidR="003D2502" w:rsidRPr="00ED6B18" w:rsidRDefault="003D2502" w:rsidP="003D2502">
      <w:pPr>
        <w:shd w:val="clear" w:color="auto" w:fill="FFFFFF"/>
        <w:spacing w:after="0" w:line="253" w:lineRule="atLeast"/>
        <w:jc w:val="center"/>
        <w:rPr>
          <w:rFonts w:eastAsia="Times New Roman" w:cstheme="minorHAnsi"/>
          <w:b/>
          <w:color w:val="000000" w:themeColor="text1"/>
          <w:sz w:val="24"/>
          <w:szCs w:val="24"/>
        </w:rPr>
      </w:pPr>
      <w:r w:rsidRPr="00ED6B18">
        <w:rPr>
          <w:rFonts w:eastAsia="Times New Roman" w:cs="Calibri"/>
          <w:b/>
          <w:color w:val="000000" w:themeColor="text1"/>
          <w:sz w:val="24"/>
          <w:szCs w:val="24"/>
        </w:rPr>
        <w:t xml:space="preserve">Δυνατότητα υποβολής κατ’ εξαίρεση αίτησης ένταξης για επιχειρήσεις </w:t>
      </w:r>
      <w:r w:rsidRPr="00ED6B18">
        <w:rPr>
          <w:rFonts w:eastAsia="Times New Roman" w:cstheme="minorHAnsi"/>
          <w:b/>
          <w:color w:val="000000" w:themeColor="text1"/>
          <w:sz w:val="24"/>
          <w:szCs w:val="24"/>
        </w:rPr>
        <w:t>που δήλωσαν</w:t>
      </w:r>
      <w:r w:rsidRPr="00ED6B18">
        <w:rPr>
          <w:rFonts w:eastAsia="Times New Roman" w:cs="Calibri"/>
          <w:b/>
          <w:color w:val="000000" w:themeColor="text1"/>
          <w:sz w:val="24"/>
          <w:szCs w:val="24"/>
        </w:rPr>
        <w:t xml:space="preserve"> </w:t>
      </w:r>
      <w:r w:rsidRPr="00ED6B18">
        <w:rPr>
          <w:rFonts w:eastAsia="Times New Roman" w:cstheme="minorHAnsi"/>
          <w:b/>
          <w:color w:val="000000" w:themeColor="text1"/>
          <w:sz w:val="24"/>
          <w:szCs w:val="24"/>
        </w:rPr>
        <w:t>τα στοιχεία εσόδων τους, αλλά δεν υπέβαλαν</w:t>
      </w:r>
    </w:p>
    <w:p w:rsidR="007E3EB6" w:rsidRPr="00ED6B18" w:rsidRDefault="008208E8" w:rsidP="003D2502">
      <w:pPr>
        <w:shd w:val="clear" w:color="auto" w:fill="FFFFFF"/>
        <w:spacing w:after="0" w:line="253" w:lineRule="atLeast"/>
        <w:jc w:val="center"/>
        <w:rPr>
          <w:rFonts w:eastAsia="Times New Roman" w:cstheme="minorHAnsi"/>
          <w:b/>
          <w:color w:val="000000" w:themeColor="text1"/>
          <w:sz w:val="24"/>
          <w:szCs w:val="24"/>
        </w:rPr>
      </w:pPr>
      <w:r w:rsidRPr="00ED6B18">
        <w:rPr>
          <w:rFonts w:eastAsia="Times New Roman" w:cstheme="minorHAnsi"/>
          <w:b/>
          <w:color w:val="000000" w:themeColor="text1"/>
          <w:sz w:val="24"/>
          <w:szCs w:val="24"/>
        </w:rPr>
        <w:t xml:space="preserve">αίτηση </w:t>
      </w:r>
      <w:r w:rsidR="003D2502" w:rsidRPr="00ED6B18">
        <w:rPr>
          <w:rFonts w:eastAsia="Times New Roman" w:cstheme="minorHAnsi"/>
          <w:b/>
          <w:color w:val="000000" w:themeColor="text1"/>
          <w:sz w:val="24"/>
          <w:szCs w:val="24"/>
        </w:rPr>
        <w:t>εκδήλωσης ενδιαφέροντος</w:t>
      </w:r>
    </w:p>
    <w:p w:rsidR="003D2502" w:rsidRPr="00ED6B18" w:rsidRDefault="003D2502" w:rsidP="007E3EB6">
      <w:pPr>
        <w:spacing w:after="0" w:line="240" w:lineRule="auto"/>
        <w:jc w:val="both"/>
        <w:rPr>
          <w:rFonts w:cs="Calibri"/>
          <w:color w:val="000000" w:themeColor="text1"/>
        </w:rPr>
      </w:pPr>
    </w:p>
    <w:p w:rsidR="003D2502" w:rsidRPr="00ED6B18" w:rsidRDefault="003D2502" w:rsidP="007E3EB6">
      <w:pPr>
        <w:spacing w:after="0" w:line="240" w:lineRule="auto"/>
        <w:jc w:val="both"/>
        <w:rPr>
          <w:rFonts w:cs="Calibri"/>
          <w:color w:val="000000" w:themeColor="text1"/>
        </w:rPr>
      </w:pPr>
    </w:p>
    <w:p w:rsidR="008208E8" w:rsidRPr="00ED6B18" w:rsidRDefault="006057EF" w:rsidP="007E3EB6">
      <w:pPr>
        <w:spacing w:after="0" w:line="240" w:lineRule="auto"/>
        <w:jc w:val="both"/>
        <w:rPr>
          <w:rFonts w:cs="Calibri"/>
          <w:color w:val="000000" w:themeColor="text1"/>
        </w:rPr>
      </w:pPr>
      <w:r w:rsidRPr="00ED6B18">
        <w:rPr>
          <w:rFonts w:cs="Calibri"/>
          <w:color w:val="000000" w:themeColor="text1"/>
        </w:rPr>
        <w:t xml:space="preserve">Το Υπουργείο Οικονομικών προχωρά σήμερα, συνεπές προς το χρονοδιάγραμμα που είχε θέσει, στην </w:t>
      </w:r>
      <w:r w:rsidR="00D60F5F" w:rsidRPr="00ED6B18">
        <w:rPr>
          <w:rFonts w:cs="Calibri"/>
          <w:color w:val="000000" w:themeColor="text1"/>
        </w:rPr>
        <w:t>πρώτη καταβολή</w:t>
      </w:r>
      <w:r w:rsidRPr="00ED6B18">
        <w:rPr>
          <w:rFonts w:cs="Calibri"/>
          <w:color w:val="000000" w:themeColor="text1"/>
        </w:rPr>
        <w:t xml:space="preserve"> ποσών σ</w:t>
      </w:r>
      <w:r w:rsidR="00D60F5F" w:rsidRPr="00ED6B18">
        <w:rPr>
          <w:rFonts w:cs="Calibri"/>
          <w:color w:val="000000" w:themeColor="text1"/>
        </w:rPr>
        <w:t>ε</w:t>
      </w:r>
      <w:r w:rsidRPr="00ED6B18">
        <w:rPr>
          <w:rFonts w:cs="Calibri"/>
          <w:color w:val="000000" w:themeColor="text1"/>
        </w:rPr>
        <w:t xml:space="preserve"> δικαιούχους της Επιστρεπτέας Προκαταβολής 5.</w:t>
      </w:r>
    </w:p>
    <w:p w:rsidR="008208E8" w:rsidRPr="00ED6B18" w:rsidRDefault="006057EF" w:rsidP="007E3EB6">
      <w:pPr>
        <w:spacing w:after="0" w:line="240" w:lineRule="auto"/>
        <w:jc w:val="both"/>
        <w:rPr>
          <w:rFonts w:cs="Calibri"/>
          <w:color w:val="000000" w:themeColor="text1"/>
        </w:rPr>
      </w:pPr>
      <w:r w:rsidRPr="00ED6B18">
        <w:rPr>
          <w:rFonts w:cs="Calibri"/>
          <w:color w:val="000000" w:themeColor="text1"/>
        </w:rPr>
        <w:t xml:space="preserve">Παράλληλα, διευρύνει τους δικαιούχους της ενίσχυσης, παρέχοντας τη δυνατότητα να ενταχθούν σε αυτόν τον κύκλο </w:t>
      </w:r>
      <w:r w:rsidR="00D60F5F" w:rsidRPr="00ED6B18">
        <w:rPr>
          <w:rFonts w:cs="Calibri"/>
          <w:color w:val="000000" w:themeColor="text1"/>
        </w:rPr>
        <w:t xml:space="preserve">του χρηματοδοτικού εργαλείου </w:t>
      </w:r>
      <w:r w:rsidRPr="00ED6B18">
        <w:rPr>
          <w:rFonts w:cs="Calibri"/>
          <w:color w:val="000000" w:themeColor="text1"/>
        </w:rPr>
        <w:t>και νέες επιχειρήσεις</w:t>
      </w:r>
      <w:r w:rsidR="008208E8" w:rsidRPr="00ED6B18">
        <w:rPr>
          <w:rFonts w:cs="Calibri"/>
          <w:color w:val="000000" w:themeColor="text1"/>
        </w:rPr>
        <w:t xml:space="preserve">, οι οποίες πραγματοποίησαν έναρξη εργασιών την περίοδο 1.11.2019-29.2.2020 ή 1.8.2020-31.10.2020 και ανήκουν στους πληττόμενους Κωδικούς Αριθμούς Δραστηριότητας (ΚΑΔ). Οι επιχειρήσεις αυτές δεν </w:t>
      </w:r>
      <w:r w:rsidR="00D60F5F" w:rsidRPr="00ED6B18">
        <w:rPr>
          <w:rFonts w:cs="Calibri"/>
          <w:color w:val="000000" w:themeColor="text1"/>
        </w:rPr>
        <w:t xml:space="preserve">είχαν αρχικά </w:t>
      </w:r>
      <w:r w:rsidR="008208E8" w:rsidRPr="00ED6B18">
        <w:rPr>
          <w:rFonts w:cs="Calibri"/>
          <w:color w:val="000000" w:themeColor="text1"/>
        </w:rPr>
        <w:t>δυνατότητα ένταξης στον 5</w:t>
      </w:r>
      <w:r w:rsidR="008208E8" w:rsidRPr="00ED6B18">
        <w:rPr>
          <w:rFonts w:cs="Calibri"/>
          <w:color w:val="000000" w:themeColor="text1"/>
          <w:vertAlign w:val="superscript"/>
        </w:rPr>
        <w:t>ο</w:t>
      </w:r>
      <w:r w:rsidR="008208E8" w:rsidRPr="00ED6B18">
        <w:rPr>
          <w:rFonts w:cs="Calibri"/>
          <w:color w:val="000000" w:themeColor="text1"/>
        </w:rPr>
        <w:t xml:space="preserve"> κύκλο της Επιστρεπτέας Προκαταβολής</w:t>
      </w:r>
      <w:r w:rsidR="00D60F5F" w:rsidRPr="00ED6B18">
        <w:rPr>
          <w:rFonts w:cs="Calibri"/>
          <w:color w:val="000000" w:themeColor="text1"/>
        </w:rPr>
        <w:t xml:space="preserve">, </w:t>
      </w:r>
      <w:r w:rsidR="001B7EE9" w:rsidRPr="00ED6B18">
        <w:rPr>
          <w:rFonts w:cs="Calibri"/>
          <w:color w:val="000000" w:themeColor="text1"/>
        </w:rPr>
        <w:t xml:space="preserve">λόγω </w:t>
      </w:r>
      <w:r w:rsidR="00D60F5F" w:rsidRPr="00ED6B18">
        <w:rPr>
          <w:rFonts w:cs="Calibri"/>
          <w:color w:val="000000" w:themeColor="text1"/>
        </w:rPr>
        <w:t xml:space="preserve">του χαμηλού </w:t>
      </w:r>
      <w:r w:rsidR="00177F14" w:rsidRPr="00ED6B18">
        <w:rPr>
          <w:rFonts w:cs="Calibri"/>
          <w:color w:val="000000" w:themeColor="text1"/>
        </w:rPr>
        <w:t>τζίρου</w:t>
      </w:r>
      <w:r w:rsidR="00D60F5F" w:rsidRPr="00ED6B18">
        <w:rPr>
          <w:rFonts w:cs="Calibri"/>
          <w:color w:val="000000" w:themeColor="text1"/>
        </w:rPr>
        <w:t xml:space="preserve"> που εμφάνιζαν</w:t>
      </w:r>
      <w:r w:rsidR="001B7EE9" w:rsidRPr="00ED6B18">
        <w:rPr>
          <w:rFonts w:cs="Calibri"/>
          <w:color w:val="000000" w:themeColor="text1"/>
        </w:rPr>
        <w:t xml:space="preserve"> κατά την πρώτη περίοδο της επιχειρηματικής δραστηριοποίησής τους</w:t>
      </w:r>
      <w:r w:rsidRPr="00ED6B18">
        <w:rPr>
          <w:rFonts w:cs="Calibri"/>
          <w:color w:val="000000" w:themeColor="text1"/>
        </w:rPr>
        <w:t>.</w:t>
      </w:r>
    </w:p>
    <w:p w:rsidR="006057EF" w:rsidRPr="00ED6B18" w:rsidRDefault="006057EF" w:rsidP="007E3EB6">
      <w:pPr>
        <w:spacing w:after="0" w:line="240" w:lineRule="auto"/>
        <w:jc w:val="both"/>
        <w:rPr>
          <w:rFonts w:cs="Calibri"/>
          <w:color w:val="000000" w:themeColor="text1"/>
        </w:rPr>
      </w:pPr>
      <w:r w:rsidRPr="00ED6B18">
        <w:rPr>
          <w:rFonts w:cs="Calibri"/>
          <w:color w:val="000000" w:themeColor="text1"/>
        </w:rPr>
        <w:t xml:space="preserve">Επιπλέον, δίνεται η ευκαιρία να υποβάλουν κατ’ εξαίρεση αίτηση ένταξης όσες επιχειρήσεις δήλωσαν τα στοιχεία εσόδων τους, αλλά δεν υπέβαλαν </w:t>
      </w:r>
      <w:r w:rsidR="008208E8" w:rsidRPr="00ED6B18">
        <w:rPr>
          <w:rFonts w:cs="Calibri"/>
          <w:color w:val="000000" w:themeColor="text1"/>
        </w:rPr>
        <w:t xml:space="preserve">αίτηση </w:t>
      </w:r>
      <w:r w:rsidRPr="00ED6B18">
        <w:rPr>
          <w:rFonts w:cs="Calibri"/>
          <w:color w:val="000000" w:themeColor="text1"/>
        </w:rPr>
        <w:t>εκδήλωσης ενδιαφέροντος.</w:t>
      </w:r>
    </w:p>
    <w:p w:rsidR="00134B56" w:rsidRPr="00ED6B18" w:rsidRDefault="00134B56" w:rsidP="007E3EB6">
      <w:pPr>
        <w:spacing w:after="0" w:line="240" w:lineRule="auto"/>
        <w:jc w:val="both"/>
        <w:rPr>
          <w:rFonts w:cs="Calibri"/>
          <w:color w:val="000000" w:themeColor="text1"/>
        </w:rPr>
      </w:pPr>
    </w:p>
    <w:p w:rsidR="006057EF" w:rsidRPr="00ED6B18" w:rsidRDefault="006057EF" w:rsidP="007E3EB6">
      <w:pPr>
        <w:spacing w:after="0" w:line="240" w:lineRule="auto"/>
        <w:jc w:val="both"/>
        <w:rPr>
          <w:rFonts w:cs="Calibri"/>
          <w:color w:val="000000" w:themeColor="text1"/>
        </w:rPr>
      </w:pPr>
      <w:r w:rsidRPr="00ED6B18">
        <w:rPr>
          <w:rFonts w:cs="Calibri"/>
          <w:color w:val="000000" w:themeColor="text1"/>
        </w:rPr>
        <w:t>Ειδικότερα:</w:t>
      </w:r>
    </w:p>
    <w:p w:rsidR="00177F14" w:rsidRPr="00ED6B18" w:rsidRDefault="007E3EB6" w:rsidP="00177F14">
      <w:pPr>
        <w:pStyle w:val="a4"/>
        <w:numPr>
          <w:ilvl w:val="0"/>
          <w:numId w:val="3"/>
        </w:numPr>
        <w:spacing w:after="0" w:line="240" w:lineRule="auto"/>
        <w:ind w:left="426" w:hanging="426"/>
        <w:jc w:val="both"/>
        <w:rPr>
          <w:rFonts w:cs="Calibri"/>
          <w:color w:val="000000" w:themeColor="text1"/>
        </w:rPr>
      </w:pPr>
      <w:r w:rsidRPr="00ED6B18">
        <w:rPr>
          <w:rFonts w:cs="Calibri"/>
          <w:color w:val="000000" w:themeColor="text1"/>
        </w:rPr>
        <w:t xml:space="preserve">Πιστώνεται σήμερα στους τραπεζικούς λογαριασμούς </w:t>
      </w:r>
      <w:r w:rsidR="00134B56" w:rsidRPr="00ED6B18">
        <w:rPr>
          <w:rFonts w:cs="Calibri"/>
          <w:b/>
          <w:color w:val="000000" w:themeColor="text1"/>
        </w:rPr>
        <w:t>203</w:t>
      </w:r>
      <w:r w:rsidRPr="00ED6B18">
        <w:rPr>
          <w:rFonts w:cs="Calibri"/>
          <w:b/>
          <w:color w:val="000000" w:themeColor="text1"/>
        </w:rPr>
        <w:t>.</w:t>
      </w:r>
      <w:r w:rsidR="00134B56" w:rsidRPr="00ED6B18">
        <w:rPr>
          <w:rFonts w:cs="Calibri"/>
          <w:b/>
          <w:color w:val="000000" w:themeColor="text1"/>
        </w:rPr>
        <w:t>964</w:t>
      </w:r>
      <w:r w:rsidR="00EE6F54" w:rsidRPr="00ED6B18">
        <w:rPr>
          <w:rFonts w:cs="Calibri"/>
          <w:color w:val="000000" w:themeColor="text1"/>
        </w:rPr>
        <w:t>,</w:t>
      </w:r>
      <w:r w:rsidRPr="00ED6B18">
        <w:rPr>
          <w:rFonts w:cs="Calibri"/>
          <w:color w:val="000000" w:themeColor="text1"/>
        </w:rPr>
        <w:t xml:space="preserve"> πρώτων</w:t>
      </w:r>
      <w:r w:rsidR="00EE6F54" w:rsidRPr="00ED6B18">
        <w:rPr>
          <w:rFonts w:cs="Calibri"/>
          <w:color w:val="000000" w:themeColor="text1"/>
        </w:rPr>
        <w:t>,</w:t>
      </w:r>
      <w:r w:rsidRPr="00ED6B18">
        <w:rPr>
          <w:rFonts w:cs="Calibri"/>
          <w:color w:val="000000" w:themeColor="text1"/>
        </w:rPr>
        <w:t xml:space="preserve"> δικαιούχων του 5</w:t>
      </w:r>
      <w:r w:rsidRPr="00ED6B18">
        <w:rPr>
          <w:rFonts w:cs="Calibri"/>
          <w:color w:val="000000" w:themeColor="text1"/>
          <w:vertAlign w:val="superscript"/>
        </w:rPr>
        <w:t>ου</w:t>
      </w:r>
      <w:r w:rsidRPr="00ED6B18">
        <w:rPr>
          <w:rFonts w:cs="Calibri"/>
          <w:color w:val="000000" w:themeColor="text1"/>
        </w:rPr>
        <w:t xml:space="preserve"> κύκλου της Επιστρεπτέας Προκαταβολής ποσό συνολικού ύψους </w:t>
      </w:r>
      <w:r w:rsidR="00134B56" w:rsidRPr="00ED6B18">
        <w:rPr>
          <w:rFonts w:cs="Calibri"/>
          <w:b/>
          <w:color w:val="000000" w:themeColor="text1"/>
        </w:rPr>
        <w:t>639</w:t>
      </w:r>
      <w:r w:rsidRPr="00ED6B18">
        <w:rPr>
          <w:rFonts w:cs="Calibri"/>
          <w:color w:val="000000" w:themeColor="text1"/>
        </w:rPr>
        <w:t xml:space="preserve"> εκατ. ευρώ.</w:t>
      </w:r>
      <w:r w:rsidR="0037238D" w:rsidRPr="00ED6B18">
        <w:rPr>
          <w:rFonts w:cs="Calibri"/>
          <w:color w:val="000000" w:themeColor="text1"/>
        </w:rPr>
        <w:t xml:space="preserve"> Η μέση ενίσχυση ανά δικαιούχο διαμορφώνεται στα </w:t>
      </w:r>
      <w:r w:rsidR="0037238D" w:rsidRPr="00ED6B18">
        <w:rPr>
          <w:rFonts w:cs="Calibri"/>
          <w:b/>
          <w:color w:val="000000" w:themeColor="text1"/>
        </w:rPr>
        <w:t>3.133</w:t>
      </w:r>
      <w:r w:rsidR="0037238D" w:rsidRPr="00ED6B18">
        <w:rPr>
          <w:rFonts w:cs="Calibri"/>
          <w:color w:val="000000" w:themeColor="text1"/>
        </w:rPr>
        <w:t xml:space="preserve"> ευρώ.</w:t>
      </w:r>
    </w:p>
    <w:p w:rsidR="00177F14" w:rsidRPr="00ED6B18" w:rsidRDefault="007E3EB6" w:rsidP="00177F14">
      <w:pPr>
        <w:pStyle w:val="a4"/>
        <w:spacing w:after="0" w:line="240" w:lineRule="auto"/>
        <w:ind w:left="426"/>
        <w:jc w:val="both"/>
        <w:rPr>
          <w:rFonts w:eastAsia="Times New Roman" w:cstheme="minorHAnsi"/>
          <w:color w:val="000000" w:themeColor="text1"/>
        </w:rPr>
      </w:pPr>
      <w:r w:rsidRPr="00ED6B18">
        <w:rPr>
          <w:rFonts w:eastAsia="Times New Roman" w:cstheme="minorHAnsi"/>
          <w:color w:val="000000" w:themeColor="text1"/>
        </w:rPr>
        <w:t>Οι δικαιούχοι θα δουν την πίστωση στους λογαριασμούς τους έως το βράδυ, ανάλογα με τις ροές πίστωσης της κάθε τράπεζας.</w:t>
      </w:r>
    </w:p>
    <w:p w:rsidR="00177F14" w:rsidRPr="00ED6B18" w:rsidRDefault="007E3EB6" w:rsidP="00177F14">
      <w:pPr>
        <w:pStyle w:val="a4"/>
        <w:spacing w:after="0" w:line="240" w:lineRule="auto"/>
        <w:ind w:left="426"/>
        <w:jc w:val="both"/>
        <w:rPr>
          <w:rFonts w:eastAsia="Times New Roman" w:cstheme="minorHAnsi"/>
          <w:color w:val="000000" w:themeColor="text1"/>
        </w:rPr>
      </w:pPr>
      <w:r w:rsidRPr="00ED6B18">
        <w:rPr>
          <w:rFonts w:cs="Calibri"/>
          <w:color w:val="000000" w:themeColor="text1"/>
        </w:rPr>
        <w:t xml:space="preserve">Σύμφωνα με τα στοιχεία της Ανεξάρτητης Αρχής Δημοσίων Εσόδων (ΑΑΔΕ), </w:t>
      </w:r>
      <w:r w:rsidR="00134B56" w:rsidRPr="00ED6B18">
        <w:rPr>
          <w:rFonts w:cs="Calibri"/>
          <w:b/>
          <w:color w:val="000000" w:themeColor="text1"/>
        </w:rPr>
        <w:t>2</w:t>
      </w:r>
      <w:r w:rsidR="003173A3">
        <w:rPr>
          <w:rFonts w:cs="Calibri"/>
          <w:b/>
          <w:color w:val="000000" w:themeColor="text1"/>
        </w:rPr>
        <w:t>69</w:t>
      </w:r>
      <w:r w:rsidRPr="00ED6B18">
        <w:rPr>
          <w:rFonts w:cs="Calibri"/>
          <w:b/>
          <w:color w:val="000000" w:themeColor="text1"/>
        </w:rPr>
        <w:t>.</w:t>
      </w:r>
      <w:r w:rsidR="003173A3">
        <w:rPr>
          <w:rFonts w:cs="Calibri"/>
          <w:b/>
          <w:color w:val="000000" w:themeColor="text1"/>
        </w:rPr>
        <w:t>420</w:t>
      </w:r>
      <w:r w:rsidR="00134B56" w:rsidRPr="00ED6B18">
        <w:rPr>
          <w:rFonts w:cs="Calibri"/>
          <w:b/>
          <w:color w:val="000000" w:themeColor="text1"/>
        </w:rPr>
        <w:t xml:space="preserve"> </w:t>
      </w:r>
      <w:r w:rsidRPr="00ED6B18">
        <w:rPr>
          <w:rFonts w:cs="Calibri"/>
          <w:color w:val="000000" w:themeColor="text1"/>
        </w:rPr>
        <w:t>επιχειρήσεις έχουν ήδη οριστικοποιήσει μέσω της πλατφόρμας “</w:t>
      </w:r>
      <w:r w:rsidRPr="00ED6B18">
        <w:rPr>
          <w:rFonts w:cs="Calibri"/>
          <w:color w:val="000000" w:themeColor="text1"/>
          <w:lang w:val="en-US"/>
        </w:rPr>
        <w:t>myBusinessSupport</w:t>
      </w:r>
      <w:r w:rsidRPr="00ED6B18">
        <w:rPr>
          <w:rFonts w:cs="Calibri"/>
          <w:color w:val="000000" w:themeColor="text1"/>
        </w:rPr>
        <w:t>” (</w:t>
      </w:r>
      <w:hyperlink r:id="rId9" w:tgtFrame="_blank" w:history="1">
        <w:r w:rsidRPr="00ED6B18">
          <w:rPr>
            <w:rFonts w:eastAsia="Times New Roman" w:cs="Calibri"/>
            <w:color w:val="000000" w:themeColor="text1"/>
            <w:u w:val="single"/>
          </w:rPr>
          <w:t>www.aade.gr/mybusinesssupport</w:t>
        </w:r>
      </w:hyperlink>
      <w:r w:rsidRPr="00ED6B18">
        <w:rPr>
          <w:rFonts w:cs="Calibri"/>
          <w:color w:val="000000" w:themeColor="text1"/>
        </w:rPr>
        <w:t xml:space="preserve">), την αίτηση χορήγησης της ενίσχυσης. Υπενθυμίζεται ότι η προθεσμία οριστικής υποβολής της αίτησης λήγει </w:t>
      </w:r>
      <w:r w:rsidRPr="00ED6B18">
        <w:rPr>
          <w:rFonts w:eastAsia="Times New Roman" w:cstheme="minorHAnsi"/>
          <w:color w:val="000000" w:themeColor="text1"/>
        </w:rPr>
        <w:t xml:space="preserve">την </w:t>
      </w:r>
      <w:r w:rsidRPr="00ED6B18">
        <w:rPr>
          <w:rFonts w:eastAsia="Times New Roman" w:cstheme="minorHAnsi"/>
          <w:b/>
          <w:color w:val="000000" w:themeColor="text1"/>
        </w:rPr>
        <w:t>Τρίτη</w:t>
      </w:r>
      <w:r w:rsidR="001B7EE9" w:rsidRPr="00ED6B18">
        <w:rPr>
          <w:rFonts w:eastAsia="Times New Roman" w:cstheme="minorHAnsi"/>
          <w:b/>
          <w:color w:val="000000" w:themeColor="text1"/>
        </w:rPr>
        <w:t>,</w:t>
      </w:r>
      <w:r w:rsidRPr="00ED6B18">
        <w:rPr>
          <w:rFonts w:eastAsia="Times New Roman" w:cstheme="minorHAnsi"/>
          <w:b/>
          <w:color w:val="000000" w:themeColor="text1"/>
        </w:rPr>
        <w:t xml:space="preserve"> 2 Φεβρ</w:t>
      </w:r>
      <w:r w:rsidR="003D2502" w:rsidRPr="00ED6B18">
        <w:rPr>
          <w:rFonts w:eastAsia="Times New Roman" w:cstheme="minorHAnsi"/>
          <w:b/>
          <w:color w:val="000000" w:themeColor="text1"/>
        </w:rPr>
        <w:t>ου</w:t>
      </w:r>
      <w:r w:rsidRPr="00ED6B18">
        <w:rPr>
          <w:rFonts w:eastAsia="Times New Roman" w:cstheme="minorHAnsi"/>
          <w:b/>
          <w:color w:val="000000" w:themeColor="text1"/>
        </w:rPr>
        <w:t>α</w:t>
      </w:r>
      <w:r w:rsidR="003D2502" w:rsidRPr="00ED6B18">
        <w:rPr>
          <w:rFonts w:eastAsia="Times New Roman" w:cstheme="minorHAnsi"/>
          <w:b/>
          <w:color w:val="000000" w:themeColor="text1"/>
        </w:rPr>
        <w:t>ρ</w:t>
      </w:r>
      <w:r w:rsidRPr="00ED6B18">
        <w:rPr>
          <w:rFonts w:eastAsia="Times New Roman" w:cstheme="minorHAnsi"/>
          <w:b/>
          <w:color w:val="000000" w:themeColor="text1"/>
        </w:rPr>
        <w:t>ίου 202</w:t>
      </w:r>
      <w:r w:rsidR="003D2502" w:rsidRPr="00ED6B18">
        <w:rPr>
          <w:rFonts w:eastAsia="Times New Roman" w:cstheme="minorHAnsi"/>
          <w:b/>
          <w:color w:val="000000" w:themeColor="text1"/>
        </w:rPr>
        <w:t>1</w:t>
      </w:r>
      <w:r w:rsidRPr="00ED6B18">
        <w:rPr>
          <w:rFonts w:eastAsia="Times New Roman" w:cstheme="minorHAnsi"/>
          <w:color w:val="000000" w:themeColor="text1"/>
        </w:rPr>
        <w:t>.</w:t>
      </w:r>
    </w:p>
    <w:p w:rsidR="007E3EB6" w:rsidRPr="00ED6B18" w:rsidRDefault="007E3EB6" w:rsidP="00177F14">
      <w:pPr>
        <w:pStyle w:val="a4"/>
        <w:spacing w:after="0" w:line="240" w:lineRule="auto"/>
        <w:ind w:left="426"/>
        <w:jc w:val="both"/>
        <w:rPr>
          <w:rFonts w:cs="Calibri"/>
          <w:color w:val="000000" w:themeColor="text1"/>
        </w:rPr>
      </w:pPr>
      <w:r w:rsidRPr="00ED6B18">
        <w:rPr>
          <w:rFonts w:cs="Calibri"/>
          <w:color w:val="000000" w:themeColor="text1"/>
        </w:rPr>
        <w:t xml:space="preserve">Η επόμενη πίστωση ποσών του </w:t>
      </w:r>
      <w:r w:rsidR="003D2502" w:rsidRPr="00ED6B18">
        <w:rPr>
          <w:rFonts w:cs="Calibri"/>
          <w:color w:val="000000" w:themeColor="text1"/>
        </w:rPr>
        <w:t>5</w:t>
      </w:r>
      <w:r w:rsidRPr="00ED6B18">
        <w:rPr>
          <w:rFonts w:cs="Calibri"/>
          <w:color w:val="000000" w:themeColor="text1"/>
          <w:vertAlign w:val="superscript"/>
        </w:rPr>
        <w:t>ου</w:t>
      </w:r>
      <w:r w:rsidRPr="00ED6B18">
        <w:rPr>
          <w:rFonts w:cs="Calibri"/>
          <w:color w:val="000000" w:themeColor="text1"/>
        </w:rPr>
        <w:t xml:space="preserve"> κύκλου της Επιστρεπτέας Προκαταβολής θα πραγματοποιηθεί </w:t>
      </w:r>
      <w:r w:rsidR="003D2502" w:rsidRPr="00ED6B18">
        <w:rPr>
          <w:rFonts w:cs="Calibri"/>
          <w:b/>
          <w:color w:val="000000" w:themeColor="text1"/>
        </w:rPr>
        <w:t>μεθαύριο, Παρασκευή</w:t>
      </w:r>
      <w:r w:rsidRPr="00ED6B18">
        <w:rPr>
          <w:rFonts w:cs="Calibri"/>
          <w:color w:val="000000" w:themeColor="text1"/>
        </w:rPr>
        <w:t>.</w:t>
      </w:r>
    </w:p>
    <w:p w:rsidR="00177F14" w:rsidRPr="00ED6B18" w:rsidRDefault="006057EF" w:rsidP="00177F14">
      <w:pPr>
        <w:pStyle w:val="a4"/>
        <w:numPr>
          <w:ilvl w:val="0"/>
          <w:numId w:val="3"/>
        </w:numPr>
        <w:spacing w:after="0" w:line="240" w:lineRule="auto"/>
        <w:ind w:left="426" w:hanging="426"/>
        <w:jc w:val="both"/>
        <w:rPr>
          <w:rFonts w:cstheme="minorHAnsi"/>
          <w:color w:val="000000" w:themeColor="text1"/>
        </w:rPr>
      </w:pPr>
      <w:r w:rsidRPr="00ED6B18">
        <w:rPr>
          <w:rFonts w:eastAsia="Times New Roman" w:cstheme="minorHAnsi"/>
          <w:color w:val="000000" w:themeColor="text1"/>
        </w:rPr>
        <w:lastRenderedPageBreak/>
        <w:t>Μ</w:t>
      </w:r>
      <w:r w:rsidR="003D2502" w:rsidRPr="00ED6B18">
        <w:rPr>
          <w:rFonts w:cstheme="minorHAnsi"/>
          <w:color w:val="000000" w:themeColor="text1"/>
        </w:rPr>
        <w:t xml:space="preserve">ε Κοινή Απόφαση </w:t>
      </w:r>
      <w:r w:rsidR="003D2502" w:rsidRPr="00ED6B18">
        <w:rPr>
          <w:rFonts w:eastAsia="Times New Roman" w:cstheme="minorHAnsi"/>
          <w:color w:val="000000" w:themeColor="text1"/>
        </w:rPr>
        <w:t xml:space="preserve">των Υπουργών και των Υφυπουργών Οικονομικών και Ανάπτυξης &amp; Επενδύσεων, η οποία θα υπογραφεί άμεσα, </w:t>
      </w:r>
      <w:r w:rsidR="00941ABE" w:rsidRPr="00ED6B18">
        <w:rPr>
          <w:rFonts w:eastAsia="Times New Roman" w:cstheme="minorHAnsi"/>
          <w:color w:val="000000" w:themeColor="text1"/>
        </w:rPr>
        <w:t xml:space="preserve">θα καθορίζεται ότι ειδικά οι </w:t>
      </w:r>
      <w:r w:rsidR="00941ABE" w:rsidRPr="00ED6B18">
        <w:rPr>
          <w:rFonts w:cstheme="minorHAnsi"/>
          <w:color w:val="000000" w:themeColor="text1"/>
        </w:rPr>
        <w:t>επιχειρήσεις που έχουν πραγματοποιήσει έναρξη εργασιών από την 1</w:t>
      </w:r>
      <w:r w:rsidR="00941ABE" w:rsidRPr="00ED6B18">
        <w:rPr>
          <w:rFonts w:cstheme="minorHAnsi"/>
          <w:color w:val="000000" w:themeColor="text1"/>
          <w:vertAlign w:val="superscript"/>
        </w:rPr>
        <w:t>η</w:t>
      </w:r>
      <w:r w:rsidR="00941ABE" w:rsidRPr="00ED6B18">
        <w:rPr>
          <w:rFonts w:cstheme="minorHAnsi"/>
          <w:color w:val="000000" w:themeColor="text1"/>
        </w:rPr>
        <w:t xml:space="preserve"> Νοεμβρίου 2019 έως και την 29</w:t>
      </w:r>
      <w:r w:rsidR="00941ABE" w:rsidRPr="00ED6B18">
        <w:rPr>
          <w:rFonts w:cstheme="minorHAnsi"/>
          <w:color w:val="000000" w:themeColor="text1"/>
          <w:vertAlign w:val="superscript"/>
        </w:rPr>
        <w:t>η</w:t>
      </w:r>
      <w:r w:rsidR="00941ABE" w:rsidRPr="00ED6B18">
        <w:rPr>
          <w:rFonts w:cstheme="minorHAnsi"/>
          <w:color w:val="000000" w:themeColor="text1"/>
        </w:rPr>
        <w:t xml:space="preserve"> Φεβρουαρίου 2020, καθώς και από την 1</w:t>
      </w:r>
      <w:r w:rsidR="00941ABE" w:rsidRPr="00ED6B18">
        <w:rPr>
          <w:rFonts w:cstheme="minorHAnsi"/>
          <w:color w:val="000000" w:themeColor="text1"/>
          <w:vertAlign w:val="superscript"/>
        </w:rPr>
        <w:t>η</w:t>
      </w:r>
      <w:r w:rsidR="00941ABE" w:rsidRPr="00ED6B18">
        <w:rPr>
          <w:rFonts w:cstheme="minorHAnsi"/>
          <w:color w:val="000000" w:themeColor="text1"/>
        </w:rPr>
        <w:t xml:space="preserve"> Αυγούστου 2020 έως και την 31</w:t>
      </w:r>
      <w:r w:rsidR="00941ABE" w:rsidRPr="00ED6B18">
        <w:rPr>
          <w:rFonts w:cstheme="minorHAnsi"/>
          <w:color w:val="000000" w:themeColor="text1"/>
          <w:vertAlign w:val="superscript"/>
        </w:rPr>
        <w:t>η</w:t>
      </w:r>
      <w:r w:rsidR="00941ABE" w:rsidRPr="00ED6B18">
        <w:rPr>
          <w:rFonts w:cstheme="minorHAnsi"/>
          <w:color w:val="000000" w:themeColor="text1"/>
        </w:rPr>
        <w:t xml:space="preserve"> Οκτωβρίου 2020, και οι οποίες </w:t>
      </w:r>
      <w:r w:rsidR="00406360" w:rsidRPr="00ED6B18">
        <w:rPr>
          <w:rFonts w:cstheme="minorHAnsi"/>
          <w:color w:val="000000" w:themeColor="text1"/>
        </w:rPr>
        <w:t xml:space="preserve">ανήκουν σε κλάδους που πλήττονταν άμεσα την περίοδο Νοεμβρίου-Δεκεμβρίου </w:t>
      </w:r>
      <w:r w:rsidR="0073352F" w:rsidRPr="00ED6B18">
        <w:rPr>
          <w:rFonts w:cstheme="minorHAnsi"/>
          <w:color w:val="000000" w:themeColor="text1"/>
        </w:rPr>
        <w:t xml:space="preserve">2020 </w:t>
      </w:r>
      <w:r w:rsidR="00406360" w:rsidRPr="00ED6B18">
        <w:rPr>
          <w:rFonts w:cstheme="minorHAnsi"/>
          <w:color w:val="000000" w:themeColor="text1"/>
        </w:rPr>
        <w:t xml:space="preserve">(λιανεμπόριο, εστίαση, τουρισμός, πολιτισμός, αθλητισμός, μεταφορές και άλλοι κλάδοι που ήταν κλειστοί </w:t>
      </w:r>
      <w:r w:rsidR="00E40E5C" w:rsidRPr="00ED6B18">
        <w:rPr>
          <w:rFonts w:cstheme="minorHAnsi"/>
          <w:color w:val="000000" w:themeColor="text1"/>
        </w:rPr>
        <w:t xml:space="preserve">με κρατική εντολή </w:t>
      </w:r>
      <w:r w:rsidR="00406360" w:rsidRPr="00ED6B18">
        <w:rPr>
          <w:rFonts w:cstheme="minorHAnsi"/>
          <w:color w:val="000000" w:themeColor="text1"/>
        </w:rPr>
        <w:t>την εν λόγω περίοδο)</w:t>
      </w:r>
      <w:r w:rsidR="00941ABE" w:rsidRPr="00ED6B18">
        <w:rPr>
          <w:rFonts w:cstheme="minorHAnsi"/>
          <w:color w:val="000000" w:themeColor="text1"/>
        </w:rPr>
        <w:t>, είναι επιλέξιμες στον 5</w:t>
      </w:r>
      <w:r w:rsidR="00941ABE" w:rsidRPr="00ED6B18">
        <w:rPr>
          <w:rFonts w:cstheme="minorHAnsi"/>
          <w:color w:val="000000" w:themeColor="text1"/>
          <w:vertAlign w:val="superscript"/>
        </w:rPr>
        <w:t>ο</w:t>
      </w:r>
      <w:r w:rsidR="00941ABE" w:rsidRPr="00ED6B18">
        <w:rPr>
          <w:rFonts w:cstheme="minorHAnsi"/>
          <w:color w:val="000000" w:themeColor="text1"/>
        </w:rPr>
        <w:t xml:space="preserve"> κύκλο της Επιστρεπτέας Προκαταβολής, ανεξαρτήτως του κύκλου εργασιών τους</w:t>
      </w:r>
      <w:r w:rsidR="00177F14" w:rsidRPr="00ED6B18">
        <w:rPr>
          <w:rFonts w:cstheme="minorHAnsi"/>
          <w:color w:val="000000" w:themeColor="text1"/>
        </w:rPr>
        <w:t xml:space="preserve"> ή των ακαθάριστων εσόδων τους.</w:t>
      </w:r>
    </w:p>
    <w:p w:rsidR="00177F14" w:rsidRPr="00ED6B18" w:rsidRDefault="008208E8" w:rsidP="00177F14">
      <w:pPr>
        <w:pStyle w:val="a4"/>
        <w:spacing w:after="0" w:line="240" w:lineRule="auto"/>
        <w:ind w:left="426"/>
        <w:jc w:val="both"/>
        <w:rPr>
          <w:rFonts w:eastAsia="Times New Roman" w:cstheme="minorHAnsi"/>
          <w:color w:val="000000" w:themeColor="text1"/>
        </w:rPr>
      </w:pPr>
      <w:r w:rsidRPr="00ED6B18">
        <w:rPr>
          <w:rFonts w:eastAsia="Times New Roman" w:cstheme="minorHAnsi"/>
          <w:color w:val="000000" w:themeColor="text1"/>
        </w:rPr>
        <w:t>Ειδικά για τις παραπάνω επιχειρήσεις</w:t>
      </w:r>
      <w:r w:rsidR="00406360" w:rsidRPr="00ED6B18">
        <w:rPr>
          <w:rFonts w:eastAsia="Times New Roman" w:cstheme="minorHAnsi"/>
          <w:color w:val="000000" w:themeColor="text1"/>
        </w:rPr>
        <w:t xml:space="preserve"> που έχουν ήδη υποβάλει </w:t>
      </w:r>
      <w:r w:rsidR="003914A8" w:rsidRPr="00ED6B18">
        <w:rPr>
          <w:rFonts w:eastAsia="Times New Roman" w:cstheme="minorHAnsi"/>
          <w:color w:val="000000" w:themeColor="text1"/>
        </w:rPr>
        <w:t xml:space="preserve">αίτηση </w:t>
      </w:r>
      <w:r w:rsidR="00406360" w:rsidRPr="00ED6B18">
        <w:rPr>
          <w:rFonts w:eastAsia="Times New Roman" w:cstheme="minorHAnsi"/>
          <w:color w:val="000000" w:themeColor="text1"/>
        </w:rPr>
        <w:t>εκδήλωση</w:t>
      </w:r>
      <w:r w:rsidR="003914A8" w:rsidRPr="00ED6B18">
        <w:rPr>
          <w:rFonts w:eastAsia="Times New Roman" w:cstheme="minorHAnsi"/>
          <w:color w:val="000000" w:themeColor="text1"/>
        </w:rPr>
        <w:t>ς</w:t>
      </w:r>
      <w:r w:rsidR="00406360" w:rsidRPr="00ED6B18">
        <w:rPr>
          <w:rFonts w:eastAsia="Times New Roman" w:cstheme="minorHAnsi"/>
          <w:color w:val="000000" w:themeColor="text1"/>
        </w:rPr>
        <w:t xml:space="preserve"> ενδιαφέροντος</w:t>
      </w:r>
      <w:r w:rsidR="00E40E5C" w:rsidRPr="00ED6B18">
        <w:rPr>
          <w:rFonts w:eastAsia="Times New Roman" w:cstheme="minorHAnsi"/>
          <w:color w:val="000000" w:themeColor="text1"/>
        </w:rPr>
        <w:t xml:space="preserve"> έως τις 19 Ιανουαρίου 2021</w:t>
      </w:r>
      <w:r w:rsidR="00941ABE" w:rsidRPr="00ED6B18">
        <w:rPr>
          <w:rFonts w:eastAsia="Times New Roman" w:cstheme="minorHAnsi"/>
          <w:color w:val="000000" w:themeColor="text1"/>
        </w:rPr>
        <w:t xml:space="preserve">, η </w:t>
      </w:r>
      <w:r w:rsidRPr="00ED6B18">
        <w:rPr>
          <w:rFonts w:eastAsia="Times New Roman" w:cstheme="minorHAnsi"/>
          <w:color w:val="000000" w:themeColor="text1"/>
        </w:rPr>
        <w:t>πλατφόρμα “myBusinessSupport”</w:t>
      </w:r>
      <w:r w:rsidR="00406360" w:rsidRPr="00ED6B18">
        <w:rPr>
          <w:rFonts w:eastAsia="Times New Roman" w:cstheme="minorHAnsi"/>
          <w:color w:val="000000" w:themeColor="text1"/>
        </w:rPr>
        <w:t>, μετά την ολοκλήρωση της τρέχουσας περιόδου που λήγει στις 2 Φεβρουαρίου</w:t>
      </w:r>
      <w:r w:rsidR="003914A8" w:rsidRPr="00ED6B18">
        <w:rPr>
          <w:rFonts w:eastAsia="Times New Roman" w:cstheme="minorHAnsi"/>
          <w:color w:val="000000" w:themeColor="text1"/>
        </w:rPr>
        <w:t xml:space="preserve"> 2021</w:t>
      </w:r>
      <w:r w:rsidR="00406360" w:rsidRPr="00ED6B18">
        <w:rPr>
          <w:rFonts w:eastAsia="Times New Roman" w:cstheme="minorHAnsi"/>
          <w:color w:val="000000" w:themeColor="text1"/>
        </w:rPr>
        <w:t xml:space="preserve">, </w:t>
      </w:r>
      <w:r w:rsidRPr="00ED6B18">
        <w:rPr>
          <w:rFonts w:eastAsia="Times New Roman" w:cstheme="minorHAnsi"/>
          <w:color w:val="000000" w:themeColor="text1"/>
        </w:rPr>
        <w:t xml:space="preserve">θα </w:t>
      </w:r>
      <w:r w:rsidR="00E40E5C" w:rsidRPr="00ED6B18">
        <w:rPr>
          <w:rFonts w:eastAsia="Times New Roman" w:cstheme="minorHAnsi"/>
          <w:color w:val="000000" w:themeColor="text1"/>
        </w:rPr>
        <w:t xml:space="preserve">ανοίξει και πάλι για την αποδοχή από μέρους των ανωτέρω επιχειρήσεων των ποσών ενίσχυσης, με καταληκτική ημερομηνία </w:t>
      </w:r>
      <w:r w:rsidR="007124B6" w:rsidRPr="00ED6B18">
        <w:rPr>
          <w:rFonts w:eastAsia="Times New Roman" w:cstheme="minorHAnsi"/>
          <w:color w:val="000000" w:themeColor="text1"/>
        </w:rPr>
        <w:t xml:space="preserve">τις </w:t>
      </w:r>
      <w:r w:rsidR="007124B6" w:rsidRPr="00ED6B18">
        <w:rPr>
          <w:rFonts w:eastAsia="Times New Roman" w:cstheme="minorHAnsi"/>
          <w:b/>
          <w:color w:val="000000" w:themeColor="text1"/>
        </w:rPr>
        <w:t>8</w:t>
      </w:r>
      <w:r w:rsidR="00E40E5C" w:rsidRPr="00ED6B18">
        <w:rPr>
          <w:rFonts w:eastAsia="Times New Roman" w:cstheme="minorHAnsi"/>
          <w:b/>
          <w:color w:val="000000" w:themeColor="text1"/>
        </w:rPr>
        <w:t xml:space="preserve"> Φεβρουαρίου</w:t>
      </w:r>
      <w:r w:rsidR="0037238D" w:rsidRPr="00ED6B18">
        <w:rPr>
          <w:rFonts w:eastAsia="Times New Roman" w:cstheme="minorHAnsi"/>
          <w:b/>
          <w:color w:val="000000" w:themeColor="text1"/>
        </w:rPr>
        <w:t xml:space="preserve"> </w:t>
      </w:r>
      <w:r w:rsidRPr="00ED6B18">
        <w:rPr>
          <w:rFonts w:eastAsia="Times New Roman" w:cstheme="minorHAnsi"/>
          <w:b/>
          <w:color w:val="000000" w:themeColor="text1"/>
        </w:rPr>
        <w:t>2021</w:t>
      </w:r>
      <w:r w:rsidRPr="00ED6B18">
        <w:rPr>
          <w:rFonts w:eastAsia="Times New Roman" w:cstheme="minorHAnsi"/>
          <w:color w:val="000000" w:themeColor="text1"/>
        </w:rPr>
        <w:t>.</w:t>
      </w:r>
    </w:p>
    <w:p w:rsidR="001B7EE9" w:rsidRPr="00ED6B18" w:rsidRDefault="007124B6" w:rsidP="00177F14">
      <w:pPr>
        <w:pStyle w:val="a4"/>
        <w:spacing w:after="0" w:line="240" w:lineRule="auto"/>
        <w:ind w:left="426"/>
        <w:jc w:val="both"/>
        <w:rPr>
          <w:rFonts w:cstheme="minorHAnsi"/>
          <w:color w:val="000000" w:themeColor="text1"/>
        </w:rPr>
      </w:pPr>
      <w:r w:rsidRPr="00ED6B18">
        <w:rPr>
          <w:rFonts w:eastAsia="Times New Roman" w:cstheme="minorHAnsi"/>
          <w:color w:val="000000" w:themeColor="text1"/>
        </w:rPr>
        <w:t xml:space="preserve">Το ύψος της χρηματοδοτικής ενίσχυσης για τις εν λόγω επιχειρήσεις διαμορφώνεται στα </w:t>
      </w:r>
      <w:r w:rsidRPr="00ED6B18">
        <w:rPr>
          <w:rFonts w:eastAsia="Times New Roman" w:cstheme="minorHAnsi"/>
          <w:b/>
          <w:color w:val="000000" w:themeColor="text1"/>
        </w:rPr>
        <w:t>1.000</w:t>
      </w:r>
      <w:r w:rsidRPr="00ED6B18">
        <w:rPr>
          <w:rFonts w:eastAsia="Times New Roman" w:cstheme="minorHAnsi"/>
          <w:color w:val="000000" w:themeColor="text1"/>
        </w:rPr>
        <w:t xml:space="preserve"> ευρώ. Εάν </w:t>
      </w:r>
      <w:r w:rsidRPr="00ED6B18">
        <w:rPr>
          <w:color w:val="000000" w:themeColor="text1"/>
        </w:rPr>
        <w:t xml:space="preserve">με βάση τη Δ1α/ΓΠ.οικ. 3060/2021 - ΦΕΚ 89/Β/16-1-2021 απόφαση παραμένουν κλειστές με κρατική εντολή, το ύψος της ενίσχυσης αυξάνεται στα </w:t>
      </w:r>
      <w:r w:rsidRPr="00ED6B18">
        <w:rPr>
          <w:b/>
          <w:color w:val="000000" w:themeColor="text1"/>
        </w:rPr>
        <w:t>2.000</w:t>
      </w:r>
      <w:r w:rsidRPr="00ED6B18">
        <w:rPr>
          <w:color w:val="000000" w:themeColor="text1"/>
        </w:rPr>
        <w:t xml:space="preserve"> ευρώ</w:t>
      </w:r>
      <w:r w:rsidR="003D16E9" w:rsidRPr="00ED6B18">
        <w:rPr>
          <w:color w:val="000000" w:themeColor="text1"/>
        </w:rPr>
        <w:t>,</w:t>
      </w:r>
      <w:r w:rsidRPr="00ED6B18">
        <w:rPr>
          <w:color w:val="000000" w:themeColor="text1"/>
        </w:rPr>
        <w:t xml:space="preserve"> εάν η επιχείρηση απασχολεί έναν έως πέντε εργαζομένους, και στα </w:t>
      </w:r>
      <w:r w:rsidRPr="00ED6B18">
        <w:rPr>
          <w:b/>
          <w:color w:val="000000" w:themeColor="text1"/>
        </w:rPr>
        <w:t xml:space="preserve">4.000 </w:t>
      </w:r>
      <w:r w:rsidRPr="00ED6B18">
        <w:rPr>
          <w:color w:val="000000" w:themeColor="text1"/>
        </w:rPr>
        <w:t>ευρώ</w:t>
      </w:r>
      <w:r w:rsidR="003D16E9" w:rsidRPr="00ED6B18">
        <w:rPr>
          <w:color w:val="000000" w:themeColor="text1"/>
        </w:rPr>
        <w:t>,</w:t>
      </w:r>
      <w:r w:rsidRPr="00ED6B18">
        <w:rPr>
          <w:color w:val="000000" w:themeColor="text1"/>
        </w:rPr>
        <w:t xml:space="preserve"> εάν απασχολεί άνω των πέντε εργαζομένων.</w:t>
      </w:r>
    </w:p>
    <w:p w:rsidR="00177F14" w:rsidRPr="00ED6B18" w:rsidRDefault="006057EF" w:rsidP="00177F14">
      <w:pPr>
        <w:pStyle w:val="a4"/>
        <w:numPr>
          <w:ilvl w:val="0"/>
          <w:numId w:val="3"/>
        </w:numPr>
        <w:spacing w:after="0" w:line="240" w:lineRule="auto"/>
        <w:ind w:left="426" w:hanging="426"/>
        <w:jc w:val="both"/>
        <w:rPr>
          <w:rFonts w:cstheme="minorHAnsi"/>
          <w:color w:val="000000" w:themeColor="text1"/>
        </w:rPr>
      </w:pPr>
      <w:r w:rsidRPr="00ED6B18">
        <w:rPr>
          <w:rFonts w:eastAsia="Times New Roman" w:cstheme="minorHAnsi"/>
          <w:color w:val="000000" w:themeColor="text1"/>
        </w:rPr>
        <w:t xml:space="preserve">Με </w:t>
      </w:r>
      <w:r w:rsidR="00455F3F" w:rsidRPr="00ED6B18">
        <w:rPr>
          <w:rFonts w:eastAsia="Times New Roman" w:cstheme="minorHAnsi"/>
          <w:color w:val="000000" w:themeColor="text1"/>
        </w:rPr>
        <w:t xml:space="preserve">την ίδια </w:t>
      </w:r>
      <w:r w:rsidRPr="00ED6B18">
        <w:rPr>
          <w:rFonts w:cstheme="minorHAnsi"/>
          <w:color w:val="000000" w:themeColor="text1"/>
        </w:rPr>
        <w:t>Απόφαση</w:t>
      </w:r>
      <w:r w:rsidRPr="00ED6B18">
        <w:rPr>
          <w:rFonts w:eastAsia="Times New Roman" w:cstheme="minorHAnsi"/>
          <w:color w:val="000000" w:themeColor="text1"/>
        </w:rPr>
        <w:t xml:space="preserve">, θα δοθεί η δυνατότητα να υποβάλουν κατ’ εξαίρεση αίτηση ένταξης στην Επιστρεπτέα Προκαταβολή 5, όσες επιχειρήσεις δήλωσαν έως τις 19 Ιανουαρίου 2021 στοιχεία στην εφαρμογή «Τα Έσοδά μου», στην πλατφόρμα “myBusinessSupport”, αλλά δεν συμπλήρωσαν μέχρι τότε τη σχετική </w:t>
      </w:r>
      <w:r w:rsidR="008208E8" w:rsidRPr="00ED6B18">
        <w:rPr>
          <w:rFonts w:eastAsia="Times New Roman" w:cstheme="minorHAnsi"/>
          <w:color w:val="000000" w:themeColor="text1"/>
        </w:rPr>
        <w:t xml:space="preserve">αίτηση </w:t>
      </w:r>
      <w:r w:rsidRPr="00ED6B18">
        <w:rPr>
          <w:rFonts w:eastAsia="Times New Roman" w:cstheme="minorHAnsi"/>
          <w:color w:val="000000" w:themeColor="text1"/>
        </w:rPr>
        <w:t>εκδήλωσης ενδιαφέροντος για τη χρηματοδοτική ενίσχυση.</w:t>
      </w:r>
    </w:p>
    <w:p w:rsidR="004550A5" w:rsidRPr="00ED6B18" w:rsidRDefault="00E15DC4" w:rsidP="00177F14">
      <w:pPr>
        <w:pStyle w:val="a4"/>
        <w:spacing w:after="0" w:line="240" w:lineRule="auto"/>
        <w:ind w:left="426"/>
        <w:jc w:val="both"/>
        <w:rPr>
          <w:rFonts w:cstheme="minorHAnsi"/>
          <w:color w:val="000000" w:themeColor="text1"/>
        </w:rPr>
      </w:pPr>
      <w:r w:rsidRPr="00ED6B18">
        <w:rPr>
          <w:rFonts w:eastAsia="Times New Roman" w:cstheme="minorHAnsi"/>
          <w:color w:val="000000" w:themeColor="text1"/>
        </w:rPr>
        <w:t xml:space="preserve">Με τον τρόπο αυτό, αντιμετωπίζεται το γεγονός ότι υπήρξαν επιχειρήσεις οι οποίες αποκλείστηκαν από τη διαδικασία, επειδή εκ παραδρομής δεν υπέβαλαν </w:t>
      </w:r>
      <w:r w:rsidR="008208E8" w:rsidRPr="00ED6B18">
        <w:rPr>
          <w:rFonts w:eastAsia="Times New Roman" w:cstheme="minorHAnsi"/>
          <w:color w:val="000000" w:themeColor="text1"/>
        </w:rPr>
        <w:t xml:space="preserve">αίτηση </w:t>
      </w:r>
      <w:r w:rsidRPr="00ED6B18">
        <w:rPr>
          <w:rFonts w:eastAsia="Times New Roman" w:cstheme="minorHAnsi"/>
          <w:color w:val="000000" w:themeColor="text1"/>
        </w:rPr>
        <w:t>εκδήλωσης ενδιαφέροντος, παρότι δήλωσαν τα στοιχεία εσόδων τους στη σχετική εφαρμογή της πλατφόρμας “myBusinessSupport”.</w:t>
      </w:r>
    </w:p>
    <w:p w:rsidR="003D16E9" w:rsidRPr="00ED6B18" w:rsidRDefault="003D16E9" w:rsidP="00696D81">
      <w:pPr>
        <w:spacing w:after="0" w:line="240" w:lineRule="auto"/>
        <w:jc w:val="both"/>
        <w:rPr>
          <w:rFonts w:eastAsia="Times New Roman" w:cstheme="minorHAnsi"/>
          <w:color w:val="000000" w:themeColor="text1"/>
        </w:rPr>
      </w:pPr>
    </w:p>
    <w:p w:rsidR="00CF5A7F" w:rsidRPr="00ED6B18" w:rsidRDefault="003D16E9" w:rsidP="00CF5A7F">
      <w:pPr>
        <w:spacing w:after="0" w:line="240" w:lineRule="auto"/>
        <w:jc w:val="both"/>
        <w:rPr>
          <w:rFonts w:cstheme="minorHAnsi"/>
          <w:color w:val="000000" w:themeColor="text1"/>
        </w:rPr>
      </w:pPr>
      <w:r w:rsidRPr="00ED6B18">
        <w:rPr>
          <w:rFonts w:eastAsia="Times New Roman" w:cstheme="minorHAnsi"/>
          <w:color w:val="000000" w:themeColor="text1"/>
        </w:rPr>
        <w:t xml:space="preserve">Με </w:t>
      </w:r>
      <w:r w:rsidR="00696D81" w:rsidRPr="00ED6B18">
        <w:rPr>
          <w:rFonts w:eastAsia="Times New Roman" w:cstheme="minorHAnsi"/>
          <w:color w:val="000000" w:themeColor="text1"/>
        </w:rPr>
        <w:t>τις παραπάνω πρωτοβουλίες, η Κυβέρνηση αποδεικνύει, για άλλη μία φορά, ότι</w:t>
      </w:r>
      <w:r w:rsidR="00CF5A7F" w:rsidRPr="00ED6B18">
        <w:rPr>
          <w:rFonts w:eastAsia="Times New Roman" w:cstheme="minorHAnsi"/>
          <w:color w:val="000000" w:themeColor="text1"/>
        </w:rPr>
        <w:t xml:space="preserve"> ανταποκρίνεται με ταχύτητα, μεθοδικότητα και αποτελεσματικότητα στις ανάγκες της πραγματικής οικονομίας, συνεχίζοντας, επεκτείνοντας και προσαρμόζοντας τα μέτρα στήριξής της, ώστε οι επιπτώσεις της υγειονομικής κρίσης να είναι όσο γίνεται μικρότερες και όσο το δυνατόν ταχύτερα αναστρέψιμες.</w:t>
      </w:r>
    </w:p>
    <w:sectPr w:rsidR="00CF5A7F" w:rsidRPr="00ED6B18" w:rsidSect="00F00E37">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D0" w:rsidRDefault="00697FD0" w:rsidP="00E15DC4">
      <w:pPr>
        <w:spacing w:after="0" w:line="240" w:lineRule="auto"/>
      </w:pPr>
      <w:r>
        <w:separator/>
      </w:r>
    </w:p>
  </w:endnote>
  <w:endnote w:type="continuationSeparator" w:id="0">
    <w:p w:rsidR="00697FD0" w:rsidRDefault="00697FD0" w:rsidP="00E1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Μοντέρνα">
    <w:altName w:val="Tahoma"/>
    <w:panose1 w:val="00000000000000000000"/>
    <w:charset w:val="4D"/>
    <w:family w:val="roman"/>
    <w:notTrueType/>
    <w:pitch w:val="default"/>
    <w:sig w:usb0="00000000" w:usb1="00000001" w:usb2="00000000" w:usb3="03370B9C" w:csb0="FFFFFFFF" w:csb1="03370878"/>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87331"/>
      <w:docPartObj>
        <w:docPartGallery w:val="Page Numbers (Bottom of Page)"/>
        <w:docPartUnique/>
      </w:docPartObj>
    </w:sdtPr>
    <w:sdtEndPr/>
    <w:sdtContent>
      <w:p w:rsidR="00E15DC4" w:rsidRDefault="001E2A4A">
        <w:pPr>
          <w:pStyle w:val="a8"/>
          <w:jc w:val="center"/>
        </w:pPr>
        <w:r>
          <w:fldChar w:fldCharType="begin"/>
        </w:r>
        <w:r w:rsidR="00E15DC4">
          <w:instrText>PAGE   \* MERGEFORMAT</w:instrText>
        </w:r>
        <w:r>
          <w:fldChar w:fldCharType="separate"/>
        </w:r>
        <w:r w:rsidR="00EA1043">
          <w:rPr>
            <w:noProof/>
          </w:rPr>
          <w:t>1</w:t>
        </w:r>
        <w:r>
          <w:fldChar w:fldCharType="end"/>
        </w:r>
      </w:p>
    </w:sdtContent>
  </w:sdt>
  <w:p w:rsidR="00E15DC4" w:rsidRDefault="00E15DC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D0" w:rsidRDefault="00697FD0" w:rsidP="00E15DC4">
      <w:pPr>
        <w:spacing w:after="0" w:line="240" w:lineRule="auto"/>
      </w:pPr>
      <w:r>
        <w:separator/>
      </w:r>
    </w:p>
  </w:footnote>
  <w:footnote w:type="continuationSeparator" w:id="0">
    <w:p w:rsidR="00697FD0" w:rsidRDefault="00697FD0" w:rsidP="00E15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C04431"/>
    <w:multiLevelType w:val="hybridMultilevel"/>
    <w:tmpl w:val="27403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9427647"/>
    <w:multiLevelType w:val="hybridMultilevel"/>
    <w:tmpl w:val="11F2D0B6"/>
    <w:lvl w:ilvl="0" w:tplc="8BA2442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21"/>
    <w:rsid w:val="00134B56"/>
    <w:rsid w:val="00177F14"/>
    <w:rsid w:val="001B7EE9"/>
    <w:rsid w:val="001E2A4A"/>
    <w:rsid w:val="00222C0B"/>
    <w:rsid w:val="00227CBB"/>
    <w:rsid w:val="003173A3"/>
    <w:rsid w:val="00367D92"/>
    <w:rsid w:val="0037238D"/>
    <w:rsid w:val="003914A8"/>
    <w:rsid w:val="003D16E9"/>
    <w:rsid w:val="003D2502"/>
    <w:rsid w:val="00406360"/>
    <w:rsid w:val="004550A5"/>
    <w:rsid w:val="00455F3F"/>
    <w:rsid w:val="004C41B2"/>
    <w:rsid w:val="004F3CE7"/>
    <w:rsid w:val="006057EF"/>
    <w:rsid w:val="006779B5"/>
    <w:rsid w:val="00681E96"/>
    <w:rsid w:val="00696D81"/>
    <w:rsid w:val="00697FD0"/>
    <w:rsid w:val="007124B6"/>
    <w:rsid w:val="0073352F"/>
    <w:rsid w:val="007A4921"/>
    <w:rsid w:val="007D5B88"/>
    <w:rsid w:val="007E3EB6"/>
    <w:rsid w:val="007F39C7"/>
    <w:rsid w:val="008208E8"/>
    <w:rsid w:val="008C1859"/>
    <w:rsid w:val="00941ABE"/>
    <w:rsid w:val="00A25904"/>
    <w:rsid w:val="00A4314C"/>
    <w:rsid w:val="00CF5A7F"/>
    <w:rsid w:val="00CF638F"/>
    <w:rsid w:val="00D60F5F"/>
    <w:rsid w:val="00DF6313"/>
    <w:rsid w:val="00E15DC4"/>
    <w:rsid w:val="00E40E5C"/>
    <w:rsid w:val="00E45040"/>
    <w:rsid w:val="00EA1043"/>
    <w:rsid w:val="00ED6B18"/>
    <w:rsid w:val="00EE6F54"/>
    <w:rsid w:val="00F00E37"/>
    <w:rsid w:val="00FD53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EC12A-FB85-4827-8485-77FC2CCD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Char"/>
    <w:qFormat/>
    <w:rsid w:val="007E3EB6"/>
    <w:pPr>
      <w:numPr>
        <w:ilvl w:val="1"/>
        <w:numId w:val="2"/>
      </w:numPr>
      <w:suppressAutoHyphens/>
      <w:spacing w:before="280" w:after="280" w:line="240" w:lineRule="auto"/>
      <w:outlineLvl w:val="1"/>
    </w:pPr>
    <w:rPr>
      <w:rFonts w:ascii="Times New Roman" w:eastAsia="Times New Roman" w:hAnsi="Times New Roman" w:cs="Times New Roman"/>
      <w:b/>
      <w:bCs/>
      <w:sz w:val="36"/>
      <w:szCs w:val="36"/>
      <w:lang w:eastAsia="zh-CN"/>
    </w:rPr>
  </w:style>
  <w:style w:type="paragraph" w:styleId="3">
    <w:name w:val="heading 3"/>
    <w:basedOn w:val="a"/>
    <w:next w:val="a"/>
    <w:link w:val="3Char"/>
    <w:qFormat/>
    <w:rsid w:val="007E3EB6"/>
    <w:pPr>
      <w:keepNext/>
      <w:keepLines/>
      <w:numPr>
        <w:ilvl w:val="2"/>
        <w:numId w:val="2"/>
      </w:numPr>
      <w:suppressAutoHyphens/>
      <w:spacing w:before="200" w:after="0"/>
      <w:outlineLvl w:val="2"/>
    </w:pPr>
    <w:rPr>
      <w:rFonts w:ascii="Cambria" w:eastAsia="Times New Roman" w:hAnsi="Cambria" w:cs="Cambria"/>
      <w:b/>
      <w:bCs/>
      <w:color w:val="4F81BD"/>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227CBB"/>
    <w:pPr>
      <w:ind w:left="720"/>
      <w:contextualSpacing/>
    </w:pPr>
  </w:style>
  <w:style w:type="character" w:customStyle="1" w:styleId="2Char">
    <w:name w:val="Επικεφαλίδα 2 Char"/>
    <w:basedOn w:val="a1"/>
    <w:link w:val="2"/>
    <w:rsid w:val="007E3EB6"/>
    <w:rPr>
      <w:rFonts w:ascii="Times New Roman" w:eastAsia="Times New Roman" w:hAnsi="Times New Roman" w:cs="Times New Roman"/>
      <w:b/>
      <w:bCs/>
      <w:sz w:val="36"/>
      <w:szCs w:val="36"/>
      <w:lang w:eastAsia="zh-CN"/>
    </w:rPr>
  </w:style>
  <w:style w:type="character" w:customStyle="1" w:styleId="3Char">
    <w:name w:val="Επικεφαλίδα 3 Char"/>
    <w:basedOn w:val="a1"/>
    <w:link w:val="3"/>
    <w:rsid w:val="007E3EB6"/>
    <w:rPr>
      <w:rFonts w:ascii="Cambria" w:eastAsia="Times New Roman" w:hAnsi="Cambria" w:cs="Cambria"/>
      <w:b/>
      <w:bCs/>
      <w:color w:val="4F81BD"/>
      <w:lang w:eastAsia="zh-CN"/>
    </w:rPr>
  </w:style>
  <w:style w:type="paragraph" w:styleId="a5">
    <w:name w:val="No Spacing"/>
    <w:uiPriority w:val="1"/>
    <w:qFormat/>
    <w:rsid w:val="007E3EB6"/>
    <w:pPr>
      <w:spacing w:after="0" w:line="240" w:lineRule="auto"/>
    </w:pPr>
  </w:style>
  <w:style w:type="character" w:customStyle="1" w:styleId="mesotitlos">
    <w:name w:val="mesotitlos"/>
    <w:basedOn w:val="a1"/>
    <w:rsid w:val="007E3EB6"/>
  </w:style>
  <w:style w:type="paragraph" w:styleId="a0">
    <w:name w:val="Body Text"/>
    <w:basedOn w:val="a"/>
    <w:link w:val="Char"/>
    <w:uiPriority w:val="99"/>
    <w:semiHidden/>
    <w:unhideWhenUsed/>
    <w:rsid w:val="007E3EB6"/>
    <w:pPr>
      <w:spacing w:after="120"/>
    </w:pPr>
  </w:style>
  <w:style w:type="character" w:customStyle="1" w:styleId="Char">
    <w:name w:val="Σώμα κειμένου Char"/>
    <w:basedOn w:val="a1"/>
    <w:link w:val="a0"/>
    <w:uiPriority w:val="99"/>
    <w:semiHidden/>
    <w:rsid w:val="007E3EB6"/>
  </w:style>
  <w:style w:type="paragraph" w:styleId="a6">
    <w:name w:val="Balloon Text"/>
    <w:basedOn w:val="a"/>
    <w:link w:val="Char0"/>
    <w:uiPriority w:val="99"/>
    <w:semiHidden/>
    <w:unhideWhenUsed/>
    <w:rsid w:val="007E3EB6"/>
    <w:pPr>
      <w:spacing w:after="0" w:line="240" w:lineRule="auto"/>
    </w:pPr>
    <w:rPr>
      <w:rFonts w:ascii="Tahoma" w:hAnsi="Tahoma" w:cs="Tahoma"/>
      <w:sz w:val="16"/>
      <w:szCs w:val="16"/>
    </w:rPr>
  </w:style>
  <w:style w:type="character" w:customStyle="1" w:styleId="Char0">
    <w:name w:val="Κείμενο πλαισίου Char"/>
    <w:basedOn w:val="a1"/>
    <w:link w:val="a6"/>
    <w:uiPriority w:val="99"/>
    <w:semiHidden/>
    <w:rsid w:val="007E3EB6"/>
    <w:rPr>
      <w:rFonts w:ascii="Tahoma" w:hAnsi="Tahoma" w:cs="Tahoma"/>
      <w:sz w:val="16"/>
      <w:szCs w:val="16"/>
    </w:rPr>
  </w:style>
  <w:style w:type="paragraph" w:styleId="a7">
    <w:name w:val="header"/>
    <w:basedOn w:val="a"/>
    <w:link w:val="Char1"/>
    <w:uiPriority w:val="99"/>
    <w:unhideWhenUsed/>
    <w:rsid w:val="00E15DC4"/>
    <w:pPr>
      <w:tabs>
        <w:tab w:val="center" w:pos="4153"/>
        <w:tab w:val="right" w:pos="8306"/>
      </w:tabs>
      <w:spacing w:after="0" w:line="240" w:lineRule="auto"/>
    </w:pPr>
  </w:style>
  <w:style w:type="character" w:customStyle="1" w:styleId="Char1">
    <w:name w:val="Κεφαλίδα Char"/>
    <w:basedOn w:val="a1"/>
    <w:link w:val="a7"/>
    <w:uiPriority w:val="99"/>
    <w:rsid w:val="00E15DC4"/>
  </w:style>
  <w:style w:type="paragraph" w:styleId="a8">
    <w:name w:val="footer"/>
    <w:basedOn w:val="a"/>
    <w:link w:val="Char2"/>
    <w:uiPriority w:val="99"/>
    <w:unhideWhenUsed/>
    <w:rsid w:val="00E15DC4"/>
    <w:pPr>
      <w:tabs>
        <w:tab w:val="center" w:pos="4153"/>
        <w:tab w:val="right" w:pos="8306"/>
      </w:tabs>
      <w:spacing w:after="0" w:line="240" w:lineRule="auto"/>
    </w:pPr>
  </w:style>
  <w:style w:type="character" w:customStyle="1" w:styleId="Char2">
    <w:name w:val="Υποσέλιδο Char"/>
    <w:basedOn w:val="a1"/>
    <w:link w:val="a8"/>
    <w:uiPriority w:val="99"/>
    <w:rsid w:val="00E1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13802">
      <w:bodyDiv w:val="1"/>
      <w:marLeft w:val="0"/>
      <w:marRight w:val="0"/>
      <w:marTop w:val="0"/>
      <w:marBottom w:val="0"/>
      <w:divBdr>
        <w:top w:val="none" w:sz="0" w:space="0" w:color="auto"/>
        <w:left w:val="none" w:sz="0" w:space="0" w:color="auto"/>
        <w:bottom w:val="none" w:sz="0" w:space="0" w:color="auto"/>
        <w:right w:val="none" w:sz="0" w:space="0" w:color="auto"/>
      </w:divBdr>
      <w:divsChild>
        <w:div w:id="970751290">
          <w:marLeft w:val="0"/>
          <w:marRight w:val="0"/>
          <w:marTop w:val="0"/>
          <w:marBottom w:val="0"/>
          <w:divBdr>
            <w:top w:val="none" w:sz="0" w:space="0" w:color="auto"/>
            <w:left w:val="none" w:sz="0" w:space="0" w:color="auto"/>
            <w:bottom w:val="none" w:sz="0" w:space="0" w:color="auto"/>
            <w:right w:val="none" w:sz="0" w:space="0" w:color="auto"/>
          </w:divBdr>
        </w:div>
        <w:div w:id="1339700316">
          <w:marLeft w:val="0"/>
          <w:marRight w:val="0"/>
          <w:marTop w:val="0"/>
          <w:marBottom w:val="0"/>
          <w:divBdr>
            <w:top w:val="none" w:sz="0" w:space="0" w:color="auto"/>
            <w:left w:val="none" w:sz="0" w:space="0" w:color="auto"/>
            <w:bottom w:val="none" w:sz="0" w:space="0" w:color="auto"/>
            <w:right w:val="none" w:sz="0" w:space="0" w:color="auto"/>
          </w:divBdr>
        </w:div>
        <w:div w:id="1034188988">
          <w:marLeft w:val="0"/>
          <w:marRight w:val="0"/>
          <w:marTop w:val="0"/>
          <w:marBottom w:val="0"/>
          <w:divBdr>
            <w:top w:val="none" w:sz="0" w:space="0" w:color="auto"/>
            <w:left w:val="none" w:sz="0" w:space="0" w:color="auto"/>
            <w:bottom w:val="none" w:sz="0" w:space="0" w:color="auto"/>
            <w:right w:val="none" w:sz="0" w:space="0" w:color="auto"/>
          </w:divBdr>
        </w:div>
        <w:div w:id="171766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4.bp.blogspot.com/_iiluUEluqEA/R9azs5KQbgI/AAAAAAAAAAM/iQoPv6m4Jwo/s320/&#949;&#952;&#957;&#959;&#963;&#951;&#956;&#959;.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de.gr/mybusinesssuppor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3926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2021-01-27T13:43:00Z</cp:lastPrinted>
  <dcterms:created xsi:type="dcterms:W3CDTF">2021-01-27T18:29:00Z</dcterms:created>
  <dcterms:modified xsi:type="dcterms:W3CDTF">2021-01-27T18:29:00Z</dcterms:modified>
</cp:coreProperties>
</file>