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614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>Δικάσιμος 18-1-2021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</w:pPr>
      <w:r w:rsidRPr="006614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l-GR"/>
        </w:rPr>
        <w:t xml:space="preserve"> του Πολυμελούς Πρωτοδικείου Αθηνών,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τμήματος 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ΚΛΗΡΟΝΟΜΙΚΟΥ- ΟΙΚΟΓΕΝΕΙΑΚΟΥ (</w:t>
      </w:r>
      <w:proofErr w:type="spellStart"/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Aακ-Ακ</w:t>
      </w:r>
      <w:proofErr w:type="spellEnd"/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Κατά τη δικάσιμο της 18-1-2021 του Πολυμελούς Πρωτοδικείου Αθηνών,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τμήματος ΚΛΗΡΟΝΟΜΙΚΟΥ- ΟΙΚΟΓΕΝΕΙΑΚΟΥ  (</w:t>
      </w:r>
      <w:proofErr w:type="spellStart"/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Aακ-Ακ</w:t>
      </w:r>
      <w:proofErr w:type="spellEnd"/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), πλην της Νέας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Διαδικασίας(</w:t>
      </w:r>
      <w:proofErr w:type="spellStart"/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Αακ</w:t>
      </w:r>
      <w:proofErr w:type="spellEnd"/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) οι υποθέσεις της οποίας συζητούνται, θα εισαχθεί προς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συζήτηση από το πινάκιο της Παλαιάς Διαδικασίας η με Α/Α 2 ΥΠΌΘΕΣΗ με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Γ.Α.Κ/Ε.Α.Κ./ΕΤΟΣ 88262/1082/2020.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Γραμματέας του Πολυμελούς</w:t>
      </w:r>
      <w:bookmarkStart w:id="0" w:name="_GoBack"/>
      <w:bookmarkEnd w:id="0"/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Πρωτοδικείου Αθηνών,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  τμήματος ΚΛΗΡΟΝΟΜΙΚΟΥ-ΟΙΚΟΓΕΝΕΙΑΚΟΥ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>Νικόλαος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143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Πατεράκης </w:t>
      </w:r>
    </w:p>
    <w:p w:rsidR="0066143D" w:rsidRPr="0066143D" w:rsidRDefault="0066143D" w:rsidP="006614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44C0E" w:rsidRDefault="00044C0E"/>
    <w:sectPr w:rsidR="00044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3D"/>
    <w:rsid w:val="00044C0E"/>
    <w:rsid w:val="0066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4A8C"/>
  <w15:chartTrackingRefBased/>
  <w15:docId w15:val="{A190277F-6F10-493D-8E09-6AD6D72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2021-01-15T13:53:00Z</dcterms:created>
  <dcterms:modified xsi:type="dcterms:W3CDTF">2021-01-15T13:54:00Z</dcterms:modified>
</cp:coreProperties>
</file>