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21" w:rsidRDefault="00FA2621" w:rsidP="00FA2621">
      <w:pPr>
        <w:tabs>
          <w:tab w:val="left" w:pos="2579"/>
        </w:tabs>
        <w:spacing w:line="360" w:lineRule="auto"/>
        <w:jc w:val="center"/>
        <w:rPr>
          <w:rFonts w:ascii="Times New Roman" w:hAnsi="Times New Roman" w:cs="Times New Roman"/>
          <w:b/>
          <w:sz w:val="24"/>
          <w:szCs w:val="24"/>
          <w:u w:val="single"/>
        </w:rPr>
      </w:pPr>
      <w:bookmarkStart w:id="0" w:name="_GoBack"/>
      <w:bookmarkEnd w:id="0"/>
      <w:r w:rsidRPr="00FA2621">
        <w:rPr>
          <w:rFonts w:ascii="Times New Roman" w:hAnsi="Times New Roman" w:cs="Times New Roman"/>
          <w:b/>
          <w:sz w:val="24"/>
          <w:szCs w:val="24"/>
          <w:u w:val="single"/>
        </w:rPr>
        <w:t>Αιτιολόγηση ψήφου</w:t>
      </w:r>
    </w:p>
    <w:p w:rsidR="00FA2621" w:rsidRPr="00FA2621" w:rsidRDefault="00FA2621" w:rsidP="00FA2621">
      <w:pPr>
        <w:spacing w:line="360" w:lineRule="auto"/>
        <w:jc w:val="center"/>
        <w:rPr>
          <w:rFonts w:ascii="Times New Roman" w:hAnsi="Times New Roman" w:cs="Times New Roman"/>
          <w:b/>
          <w:sz w:val="24"/>
          <w:szCs w:val="24"/>
          <w:u w:val="single"/>
        </w:rPr>
      </w:pPr>
      <w:r w:rsidRPr="00FA2621">
        <w:rPr>
          <w:rFonts w:ascii="Times New Roman" w:hAnsi="Times New Roman" w:cs="Times New Roman"/>
          <w:b/>
          <w:sz w:val="24"/>
          <w:szCs w:val="24"/>
          <w:u w:val="single"/>
        </w:rPr>
        <w:t>σχετικά με το ζήτημα που ανέκυψε με την Τράπεζα Πειραιώς</w:t>
      </w:r>
    </w:p>
    <w:p w:rsidR="008652B2" w:rsidRDefault="00470177" w:rsidP="004701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Κατά το Δ.Σ. της 2-3-2023 συζητήθηκε το μείζον θέμα που προέκυψε με τις υπέρογκες τραπεζικές χρεώσεις κατά τη χρήση των τραπεζικών μας καρτών για την έκδοση γραμματίων προείσπραξης, είτε κατά τη χρήση του </w:t>
      </w:r>
      <w:r>
        <w:rPr>
          <w:rFonts w:ascii="Times New Roman" w:hAnsi="Times New Roman" w:cs="Times New Roman"/>
          <w:sz w:val="24"/>
          <w:szCs w:val="24"/>
          <w:lang w:val="en-US"/>
        </w:rPr>
        <w:t>portal</w:t>
      </w:r>
      <w:r w:rsidRPr="00470177">
        <w:rPr>
          <w:rFonts w:ascii="Times New Roman" w:hAnsi="Times New Roman" w:cs="Times New Roman"/>
          <w:sz w:val="24"/>
          <w:szCs w:val="24"/>
        </w:rPr>
        <w:t xml:space="preserve"> </w:t>
      </w:r>
      <w:r>
        <w:rPr>
          <w:rFonts w:ascii="Times New Roman" w:hAnsi="Times New Roman" w:cs="Times New Roman"/>
          <w:sz w:val="24"/>
          <w:szCs w:val="24"/>
        </w:rPr>
        <w:t xml:space="preserve">είτε κατά την έκδοση γραμματίων στα ταμεία του ΔΣΑ στα Δικαστήρια. Η χρέωση αυτή είναι 0,54% ανά συναλλαγή, ενώ βάσει του περσινού όγκου έκδοσης γραμματίων υπολογίζεται σε μια οικονομική επιβάρυνση για τον προϋπολογισμό του </w:t>
      </w:r>
      <w:r>
        <w:rPr>
          <w:rFonts w:ascii="Times New Roman" w:hAnsi="Times New Roman" w:cs="Times New Roman"/>
          <w:sz w:val="24"/>
          <w:szCs w:val="24"/>
          <w:lang w:val="en-US"/>
        </w:rPr>
        <w:t>portal</w:t>
      </w:r>
      <w:r w:rsidRPr="00470177">
        <w:rPr>
          <w:rFonts w:ascii="Times New Roman" w:hAnsi="Times New Roman" w:cs="Times New Roman"/>
          <w:sz w:val="24"/>
          <w:szCs w:val="24"/>
        </w:rPr>
        <w:t xml:space="preserve"> </w:t>
      </w:r>
      <w:r>
        <w:rPr>
          <w:rFonts w:ascii="Times New Roman" w:hAnsi="Times New Roman" w:cs="Times New Roman"/>
          <w:sz w:val="24"/>
          <w:szCs w:val="24"/>
        </w:rPr>
        <w:t xml:space="preserve">ύψους περί τα 300.000 ευρώ. </w:t>
      </w:r>
    </w:p>
    <w:p w:rsidR="00470177" w:rsidRDefault="00470177" w:rsidP="00470177">
      <w:pPr>
        <w:spacing w:line="360" w:lineRule="auto"/>
        <w:jc w:val="both"/>
        <w:rPr>
          <w:rFonts w:ascii="Times New Roman" w:hAnsi="Times New Roman" w:cs="Times New Roman"/>
          <w:sz w:val="24"/>
          <w:szCs w:val="24"/>
        </w:rPr>
      </w:pPr>
      <w:r>
        <w:rPr>
          <w:rFonts w:ascii="Times New Roman" w:hAnsi="Times New Roman" w:cs="Times New Roman"/>
          <w:sz w:val="24"/>
          <w:szCs w:val="24"/>
        </w:rPr>
        <w:t>Στο Δ.Σ. επιχειρήθηκε η μετάθεση ευθυνών καίτοι προέκυψε, χωρίς καμία αμφιβολία, ότι το ανακύψαν πρόβλημα οφείλεται σε λάθος όσων διαχειρί</w:t>
      </w:r>
      <w:r w:rsidR="00177551">
        <w:rPr>
          <w:rFonts w:ascii="Times New Roman" w:hAnsi="Times New Roman" w:cs="Times New Roman"/>
          <w:sz w:val="24"/>
          <w:szCs w:val="24"/>
        </w:rPr>
        <w:t>στηκαν το ζήτημα από πλευράς</w:t>
      </w:r>
      <w:r>
        <w:rPr>
          <w:rFonts w:ascii="Times New Roman" w:hAnsi="Times New Roman" w:cs="Times New Roman"/>
          <w:sz w:val="24"/>
          <w:szCs w:val="24"/>
        </w:rPr>
        <w:t xml:space="preserve"> ΔΣΑ. Ειδικότερα, καίτοι είχε τεθεί υπόψη εκείνων που ασχολήθηκαν με τη σύμβαση με την Τράπεζα Πειραιώς το Παράρτημα 1 της Σύμβασης, στο οποίο ρητά προβλέπεται η χρέωση 0,54% στις συναλλαγές, εν τούτοις, από λάθος εκτίμηση όπως δηλώθηκε στο Δ.Σ., δεν εκτιμήθηκε σωστά το στοιχείο αυτό και, συνακόλουθα, ο όγκος του προβλήματος. </w:t>
      </w:r>
    </w:p>
    <w:p w:rsidR="00470177" w:rsidRDefault="00470177" w:rsidP="004701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Αντί ωστόσο να γίνει ανάληψη ευθυνών από εκείνους που τις έχουν, επιχειρήθηκε επιμερισμός της ευθύνης σε όλα τα μέλη του Δ.Σ., καίτοι αναντιρρήτως αποδείχθηκε ότι: </w:t>
      </w:r>
      <w:r w:rsidR="00C01FBA" w:rsidRPr="00C01FBA">
        <w:rPr>
          <w:rFonts w:ascii="Times New Roman" w:hAnsi="Times New Roman" w:cs="Times New Roman"/>
          <w:b/>
          <w:sz w:val="24"/>
          <w:szCs w:val="24"/>
        </w:rPr>
        <w:t>α</w:t>
      </w:r>
      <w:r w:rsidR="00C01FBA">
        <w:rPr>
          <w:rFonts w:ascii="Times New Roman" w:hAnsi="Times New Roman" w:cs="Times New Roman"/>
          <w:sz w:val="24"/>
          <w:szCs w:val="24"/>
        </w:rPr>
        <w:t xml:space="preserve">) το επίμαχο Παράρτημα ΔΕΝ είχε τεθεί υπόψη του Δ.Σ. κατά την εισήγηση της αρμόδιας Επιτροπής για την επιλογή τραπεζικού συνεργάτη και </w:t>
      </w:r>
      <w:r w:rsidR="00C01FBA" w:rsidRPr="00C01FBA">
        <w:rPr>
          <w:rFonts w:ascii="Times New Roman" w:hAnsi="Times New Roman" w:cs="Times New Roman"/>
          <w:b/>
          <w:sz w:val="24"/>
          <w:szCs w:val="24"/>
        </w:rPr>
        <w:t>β</w:t>
      </w:r>
      <w:r w:rsidR="00C01FBA">
        <w:rPr>
          <w:rFonts w:ascii="Times New Roman" w:hAnsi="Times New Roman" w:cs="Times New Roman"/>
          <w:sz w:val="24"/>
          <w:szCs w:val="24"/>
        </w:rPr>
        <w:t xml:space="preserve">) ενώ είχαμε ρωτήσει συγκεκριμένα αν υφίσταται ουσιώδεις αλλαγές στη νέα αυτή σύμβαση σε σχέση με την προηγούμενη, η απάντηση που είχαμε λάβει ήταν αρνητική. </w:t>
      </w:r>
    </w:p>
    <w:p w:rsidR="00C01FBA" w:rsidRDefault="00C01FBA" w:rsidP="00470177">
      <w:pPr>
        <w:spacing w:line="360" w:lineRule="auto"/>
        <w:jc w:val="both"/>
        <w:rPr>
          <w:rFonts w:ascii="Times New Roman" w:hAnsi="Times New Roman" w:cs="Times New Roman"/>
          <w:sz w:val="24"/>
          <w:szCs w:val="24"/>
        </w:rPr>
      </w:pPr>
      <w:r>
        <w:rPr>
          <w:rFonts w:ascii="Times New Roman" w:hAnsi="Times New Roman" w:cs="Times New Roman"/>
          <w:sz w:val="24"/>
          <w:szCs w:val="24"/>
        </w:rPr>
        <w:t>Δυστυχώς,</w:t>
      </w:r>
      <w:r w:rsidRPr="00177551">
        <w:rPr>
          <w:rFonts w:ascii="Times New Roman" w:hAnsi="Times New Roman" w:cs="Times New Roman"/>
          <w:sz w:val="24"/>
          <w:szCs w:val="24"/>
        </w:rPr>
        <w:t xml:space="preserve"> κάποιοι εκ της πλειοψηφίας του Δ.Σ. αντιλαμβάνονται τη συμμετοχή τους στη Διοίκηση του Δ.Σ. με όρους επικοινωνίας και δημοσίων σχέσεων και όχι με όρους ευθύνης και αποτελεσματικότητας.</w:t>
      </w:r>
      <w:r>
        <w:rPr>
          <w:rFonts w:ascii="Times New Roman" w:hAnsi="Times New Roman" w:cs="Times New Roman"/>
          <w:sz w:val="24"/>
          <w:szCs w:val="24"/>
        </w:rPr>
        <w:t xml:space="preserve"> </w:t>
      </w:r>
    </w:p>
    <w:p w:rsidR="00C01FBA" w:rsidRDefault="00C01FBA" w:rsidP="004701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Επίσης, ακόμα και όταν έγινε γνωστό το πρόβλημα (όχι από τη Διοίκηση, ως όφειλε, αλλά από τον Σύμβουλο </w:t>
      </w:r>
      <w:proofErr w:type="spellStart"/>
      <w:r>
        <w:rPr>
          <w:rFonts w:ascii="Times New Roman" w:hAnsi="Times New Roman" w:cs="Times New Roman"/>
          <w:sz w:val="24"/>
          <w:szCs w:val="24"/>
        </w:rPr>
        <w:t>κο</w:t>
      </w:r>
      <w:proofErr w:type="spellEnd"/>
      <w:r>
        <w:rPr>
          <w:rFonts w:ascii="Times New Roman" w:hAnsi="Times New Roman" w:cs="Times New Roman"/>
          <w:sz w:val="24"/>
          <w:szCs w:val="24"/>
        </w:rPr>
        <w:t xml:space="preserve"> Θωμά </w:t>
      </w:r>
      <w:proofErr w:type="spellStart"/>
      <w:r>
        <w:rPr>
          <w:rFonts w:ascii="Times New Roman" w:hAnsi="Times New Roman" w:cs="Times New Roman"/>
          <w:sz w:val="24"/>
          <w:szCs w:val="24"/>
        </w:rPr>
        <w:t>Καμενόπουλο</w:t>
      </w:r>
      <w:proofErr w:type="spellEnd"/>
      <w:r>
        <w:rPr>
          <w:rFonts w:ascii="Times New Roman" w:hAnsi="Times New Roman" w:cs="Times New Roman"/>
          <w:sz w:val="24"/>
          <w:szCs w:val="24"/>
        </w:rPr>
        <w:t xml:space="preserve">), καίτοι ζητήθηκε (και) εξ ημών ενημέρωση, αντί αυτής λαμβάναμε σιωπή. Ενώ τα αιτηθέντα στοιχεία εστάλησαν ακόμα και μετά την έναρξη του Δ.Σ. της 2-3-2023. </w:t>
      </w:r>
    </w:p>
    <w:p w:rsidR="00C01FBA" w:rsidRDefault="00C01FBA" w:rsidP="0047017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Εν τέλει, παρουσιάστηκε στο Δ.Σ. ως «λύση» μια πρόταση</w:t>
      </w:r>
      <w:r w:rsidR="00FA2621">
        <w:rPr>
          <w:rFonts w:ascii="Times New Roman" w:hAnsi="Times New Roman" w:cs="Times New Roman"/>
          <w:sz w:val="24"/>
          <w:szCs w:val="24"/>
        </w:rPr>
        <w:t xml:space="preserve"> η οποία σαφέστατα αποτελεί πισωγύρισμα (χρήση μετρητών, χρήση </w:t>
      </w:r>
      <w:proofErr w:type="spellStart"/>
      <w:r w:rsidR="00FA2621">
        <w:rPr>
          <w:rFonts w:ascii="Times New Roman" w:hAnsi="Times New Roman" w:cs="Times New Roman"/>
          <w:sz w:val="24"/>
          <w:szCs w:val="24"/>
          <w:lang w:val="en-US"/>
        </w:rPr>
        <w:t>i</w:t>
      </w:r>
      <w:proofErr w:type="spellEnd"/>
      <w:r w:rsidR="00FA2621" w:rsidRPr="00FA2621">
        <w:rPr>
          <w:rFonts w:ascii="Times New Roman" w:hAnsi="Times New Roman" w:cs="Times New Roman"/>
          <w:sz w:val="24"/>
          <w:szCs w:val="24"/>
        </w:rPr>
        <w:t>-</w:t>
      </w:r>
      <w:r w:rsidR="00FA2621">
        <w:rPr>
          <w:rFonts w:ascii="Times New Roman" w:hAnsi="Times New Roman" w:cs="Times New Roman"/>
          <w:sz w:val="24"/>
          <w:szCs w:val="24"/>
          <w:lang w:val="en-US"/>
        </w:rPr>
        <w:t>bank</w:t>
      </w:r>
      <w:r w:rsidR="00FA2621" w:rsidRPr="00FA2621">
        <w:rPr>
          <w:rFonts w:ascii="Times New Roman" w:hAnsi="Times New Roman" w:cs="Times New Roman"/>
          <w:sz w:val="24"/>
          <w:szCs w:val="24"/>
        </w:rPr>
        <w:t xml:space="preserve">, </w:t>
      </w:r>
      <w:r w:rsidR="00FA2621">
        <w:rPr>
          <w:rFonts w:ascii="Times New Roman" w:hAnsi="Times New Roman" w:cs="Times New Roman"/>
          <w:sz w:val="24"/>
          <w:szCs w:val="24"/>
        </w:rPr>
        <w:t>παγία εντολή). Η λύση αυτή παρουσιάστηκε από εκείνους που δημιούργησαν το πρόβλημα, χωρίς μάλιστα ταυτόχρονη αναγνώριση του λάθους και, εξ αυτού, της ευθύνης τους. Είναι, δε, ευνόητο ότι δεν μπορούμε ξανά να εμπιστευτούμε τους ίδιους ανθρώπους, για το ίδιο ζήτημα, ιδίως όταν εκείνοι επιχειρούν να αποκρύψουν τις ευθύνες τους πίσω από ανακοινώσεις με αποπροσανατολιστικό περιεχόμενο.</w:t>
      </w:r>
    </w:p>
    <w:p w:rsidR="00FA2621" w:rsidRDefault="00FA2621" w:rsidP="004701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Διοίκηση του ΔΣΑ οφείλει να διευκολύνει την καθημερινότητα των συναδέλφων μας και όχι να την δυσχεραίνει, όπως εν προκειμένω συμβαίνει. </w:t>
      </w:r>
    </w:p>
    <w:p w:rsidR="00FA2621" w:rsidRPr="00FA2621" w:rsidRDefault="00FA2621" w:rsidP="00FA2621">
      <w:pPr>
        <w:spacing w:line="360" w:lineRule="auto"/>
        <w:jc w:val="center"/>
        <w:rPr>
          <w:rFonts w:ascii="Times New Roman" w:hAnsi="Times New Roman" w:cs="Times New Roman"/>
          <w:b/>
          <w:sz w:val="24"/>
          <w:szCs w:val="24"/>
        </w:rPr>
      </w:pPr>
      <w:r w:rsidRPr="00FA2621">
        <w:rPr>
          <w:rFonts w:ascii="Times New Roman" w:hAnsi="Times New Roman" w:cs="Times New Roman"/>
          <w:b/>
          <w:sz w:val="24"/>
          <w:szCs w:val="24"/>
        </w:rPr>
        <w:t>Δημήτρης Αναστασόπουλος</w:t>
      </w:r>
    </w:p>
    <w:p w:rsidR="00FA2621" w:rsidRPr="00FA2621" w:rsidRDefault="00FA2621" w:rsidP="00FA2621">
      <w:pPr>
        <w:spacing w:line="360" w:lineRule="auto"/>
        <w:jc w:val="center"/>
        <w:rPr>
          <w:rFonts w:ascii="Times New Roman" w:hAnsi="Times New Roman" w:cs="Times New Roman"/>
          <w:b/>
          <w:sz w:val="24"/>
          <w:szCs w:val="24"/>
        </w:rPr>
      </w:pPr>
      <w:r w:rsidRPr="00FA2621">
        <w:rPr>
          <w:rFonts w:ascii="Times New Roman" w:hAnsi="Times New Roman" w:cs="Times New Roman"/>
          <w:b/>
          <w:sz w:val="24"/>
          <w:szCs w:val="24"/>
        </w:rPr>
        <w:t>Φώτης Γιαννούλας</w:t>
      </w:r>
    </w:p>
    <w:p w:rsidR="00FA2621" w:rsidRPr="00FA2621" w:rsidRDefault="00FA2621" w:rsidP="00FA2621">
      <w:pPr>
        <w:tabs>
          <w:tab w:val="center" w:pos="4153"/>
          <w:tab w:val="left" w:pos="5347"/>
        </w:tabs>
        <w:spacing w:line="360" w:lineRule="auto"/>
        <w:rPr>
          <w:rFonts w:ascii="Times New Roman" w:hAnsi="Times New Roman" w:cs="Times New Roman"/>
          <w:b/>
          <w:sz w:val="24"/>
          <w:szCs w:val="24"/>
        </w:rPr>
      </w:pPr>
      <w:r w:rsidRPr="00FA2621">
        <w:rPr>
          <w:rFonts w:ascii="Times New Roman" w:hAnsi="Times New Roman" w:cs="Times New Roman"/>
          <w:b/>
          <w:sz w:val="24"/>
          <w:szCs w:val="24"/>
        </w:rPr>
        <w:tab/>
        <w:t xml:space="preserve">Στέλιος </w:t>
      </w:r>
      <w:proofErr w:type="spellStart"/>
      <w:r w:rsidRPr="00FA2621">
        <w:rPr>
          <w:rFonts w:ascii="Times New Roman" w:hAnsi="Times New Roman" w:cs="Times New Roman"/>
          <w:b/>
          <w:sz w:val="24"/>
          <w:szCs w:val="24"/>
        </w:rPr>
        <w:t>Λεριός</w:t>
      </w:r>
      <w:proofErr w:type="spellEnd"/>
      <w:r w:rsidRPr="00FA2621">
        <w:rPr>
          <w:rFonts w:ascii="Times New Roman" w:hAnsi="Times New Roman" w:cs="Times New Roman"/>
          <w:b/>
          <w:sz w:val="24"/>
          <w:szCs w:val="24"/>
        </w:rPr>
        <w:tab/>
      </w:r>
    </w:p>
    <w:p w:rsidR="00FA2621" w:rsidRPr="00FA2621" w:rsidRDefault="00FA2621" w:rsidP="00FA2621">
      <w:pPr>
        <w:spacing w:line="360" w:lineRule="auto"/>
        <w:jc w:val="center"/>
        <w:rPr>
          <w:rFonts w:ascii="Times New Roman" w:hAnsi="Times New Roman" w:cs="Times New Roman"/>
          <w:b/>
          <w:sz w:val="24"/>
          <w:szCs w:val="24"/>
        </w:rPr>
      </w:pPr>
      <w:r w:rsidRPr="00FA2621">
        <w:rPr>
          <w:rFonts w:ascii="Times New Roman" w:hAnsi="Times New Roman" w:cs="Times New Roman"/>
          <w:b/>
          <w:sz w:val="24"/>
          <w:szCs w:val="24"/>
        </w:rPr>
        <w:t>Ζώης Σταυρόπουλος</w:t>
      </w:r>
    </w:p>
    <w:sectPr w:rsidR="00FA2621" w:rsidRPr="00FA26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C7"/>
    <w:rsid w:val="00177551"/>
    <w:rsid w:val="001D4D0E"/>
    <w:rsid w:val="004133C7"/>
    <w:rsid w:val="00470177"/>
    <w:rsid w:val="00B27796"/>
    <w:rsid w:val="00C01FBA"/>
    <w:rsid w:val="00D7468C"/>
    <w:rsid w:val="00FA26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5A417-6905-4037-BFA6-774E8CF2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2280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dcterms:created xsi:type="dcterms:W3CDTF">2023-03-07T08:41:00Z</dcterms:created>
  <dcterms:modified xsi:type="dcterms:W3CDTF">2023-03-07T08:41:00Z</dcterms:modified>
</cp:coreProperties>
</file>