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2E" w:rsidRDefault="00D40D2E" w:rsidP="00983771">
      <w:pPr>
        <w:pStyle w:val="2"/>
      </w:pPr>
      <w:r>
        <w:t>Αποφάσεις Διοικητικού Συμβουλίου του ΔΣΑ της 19ης Ιουλίου 2018</w:t>
      </w:r>
    </w:p>
    <w:p w:rsidR="00D40D2E" w:rsidRDefault="00D40D2E" w:rsidP="00D40D2E"/>
    <w:p w:rsidR="00D40D2E" w:rsidRDefault="00D40D2E" w:rsidP="00D40D2E">
      <w:r>
        <w:t>Κατά την συνεδρίαση</w:t>
      </w:r>
      <w:r w:rsidR="00983771">
        <w:t xml:space="preserve"> της</w:t>
      </w:r>
      <w:r>
        <w:t xml:space="preserve"> </w:t>
      </w:r>
      <w:r w:rsidRPr="00983771">
        <w:rPr>
          <w:b/>
        </w:rPr>
        <w:t>19</w:t>
      </w:r>
      <w:r w:rsidR="00983771" w:rsidRPr="00983771">
        <w:rPr>
          <w:b/>
          <w:vertAlign w:val="superscript"/>
        </w:rPr>
        <w:t>ης</w:t>
      </w:r>
      <w:r w:rsidR="00983771" w:rsidRPr="00983771">
        <w:rPr>
          <w:b/>
        </w:rPr>
        <w:t xml:space="preserve"> </w:t>
      </w:r>
      <w:r w:rsidRPr="00983771">
        <w:rPr>
          <w:b/>
        </w:rPr>
        <w:t>Ιουλίου 2018</w:t>
      </w:r>
      <w:r>
        <w:t xml:space="preserve"> το Διοικητικό Συμβούλιο του </w:t>
      </w:r>
      <w:r w:rsidR="00983771">
        <w:t xml:space="preserve">Δικηγορικού Συλλόγου </w:t>
      </w:r>
      <w:r>
        <w:t>Αθηνών έλαβε, μετά από διαλογική συζήτηση, τις κάτωθι αποφάσεις:</w:t>
      </w:r>
    </w:p>
    <w:p w:rsidR="00D40D2E" w:rsidRDefault="00D40D2E" w:rsidP="00D40D2E"/>
    <w:p w:rsidR="00D40D2E" w:rsidRDefault="00D40D2E" w:rsidP="00D40D2E">
      <w:r w:rsidRPr="00983771">
        <w:rPr>
          <w:b/>
        </w:rPr>
        <w:t>1.</w:t>
      </w:r>
      <w:r>
        <w:t xml:space="preserve"> </w:t>
      </w:r>
      <w:r w:rsidR="00C2766B">
        <w:t xml:space="preserve">Αποφασίστηκε κατά πλειοψηφία (δύο σύμβουλοι ψήφισαν «παρόν») να προταθεί προς ψήφιση τροπολογία σύμφωνα με την οποία </w:t>
      </w:r>
      <w:r w:rsidR="00C2766B" w:rsidRPr="00D40D2E">
        <w:rPr>
          <w:i/>
        </w:rPr>
        <w:t>για τα χρέη της δικηγορικής εταιρείας απ</w:t>
      </w:r>
      <w:r w:rsidR="00C2766B">
        <w:rPr>
          <w:i/>
        </w:rPr>
        <w:t>ό</w:t>
      </w:r>
      <w:r w:rsidR="00C2766B" w:rsidRPr="00D40D2E">
        <w:rPr>
          <w:i/>
        </w:rPr>
        <w:t xml:space="preserve"> οποιαδήποτε αιτία έναντι τρίτων, περιλαμβανομένων των εντολέων της, δεν υφίσταται προσωπική ευθύνη των εταίρων, και αποκλειστικώς υπεύθυνο είναι το νομικό πρόσωπο της εταιρείας</w:t>
      </w:r>
      <w:r w:rsidR="00C2766B">
        <w:rPr>
          <w:i/>
        </w:rPr>
        <w:t xml:space="preserve">. </w:t>
      </w:r>
    </w:p>
    <w:p w:rsidR="00D40D2E" w:rsidRDefault="00D40D2E" w:rsidP="00D40D2E"/>
    <w:p w:rsidR="00D40D2E" w:rsidRDefault="00D40D2E" w:rsidP="00D40D2E">
      <w:r w:rsidRPr="00983771">
        <w:rPr>
          <w:b/>
        </w:rPr>
        <w:t>2.</w:t>
      </w:r>
      <w:r w:rsidR="00C2766B" w:rsidRPr="00C2766B">
        <w:t xml:space="preserve"> </w:t>
      </w:r>
      <w:r w:rsidR="006267F7">
        <w:t xml:space="preserve">Αποφασίστηκε κατά πλειοψηφία (μειοψήφησαν </w:t>
      </w:r>
      <w:r w:rsidR="00C2766B">
        <w:t xml:space="preserve">πέντε </w:t>
      </w:r>
      <w:r w:rsidR="006267F7">
        <w:t>σύμβουλοι)</w:t>
      </w:r>
      <w:r w:rsidR="00C2766B">
        <w:t xml:space="preserve">: α) Να πραγματοποιηθούν τιμητικές εκδηλώσεις για τους πρώην Προέδρους του Δικηγορικού Συλλόγου, αρχής γενομένης από τον </w:t>
      </w:r>
      <w:r w:rsidR="00C2766B" w:rsidRPr="00983771">
        <w:rPr>
          <w:b/>
        </w:rPr>
        <w:t>Ευάγγελο Γιαννόπουλο</w:t>
      </w:r>
      <w:r w:rsidR="00C2766B">
        <w:t xml:space="preserve">, Πρόεδρο του ΔΣΑ από το 1976 έως το 1981 , β) Η </w:t>
      </w:r>
      <w:proofErr w:type="spellStart"/>
      <w:r w:rsidR="00C2766B">
        <w:t>ονοματοδοσία</w:t>
      </w:r>
      <w:proofErr w:type="spellEnd"/>
      <w:r w:rsidR="00C2766B">
        <w:t xml:space="preserve"> της αίθουσας του γραφείου του Προέδρου, ως </w:t>
      </w:r>
      <w:r w:rsidR="00C2766B" w:rsidRPr="00983771">
        <w:rPr>
          <w:b/>
        </w:rPr>
        <w:t>«Αίθουσας Ευάγγελου Γιαννόπουλου»</w:t>
      </w:r>
      <w:r w:rsidR="00C2766B">
        <w:t>, σε ένδειξη τιμής για την προσφορά του Ευάγγελου Γιαννόπουλου στο δικηγορικό σώμα από την θέση του Προέδρου του ΔΣΑ.</w:t>
      </w:r>
    </w:p>
    <w:p w:rsidR="0081102D" w:rsidRDefault="0081102D" w:rsidP="00D40D2E"/>
    <w:p w:rsidR="0081102D" w:rsidRDefault="0081102D" w:rsidP="00D40D2E">
      <w:r w:rsidRPr="00983771">
        <w:rPr>
          <w:b/>
        </w:rPr>
        <w:t>3.</w:t>
      </w:r>
      <w:r>
        <w:t xml:space="preserve"> </w:t>
      </w:r>
      <w:r w:rsidR="00983771">
        <w:t>Α</w:t>
      </w:r>
      <w:r>
        <w:t>ποφασίστηκε</w:t>
      </w:r>
      <w:r w:rsidR="000D11DC">
        <w:t>,</w:t>
      </w:r>
      <w:r>
        <w:t xml:space="preserve"> ομόφωνα</w:t>
      </w:r>
      <w:r w:rsidR="000D11DC">
        <w:t>,</w:t>
      </w:r>
      <w:r w:rsidR="00983771">
        <w:t xml:space="preserve"> η</w:t>
      </w:r>
      <w:r>
        <w:t xml:space="preserve"> </w:t>
      </w:r>
      <w:r w:rsidR="00983771">
        <w:t xml:space="preserve">Επιτροπή Καθημερινών Προβλημάτων </w:t>
      </w:r>
      <w:r>
        <w:t xml:space="preserve">να επιληφθεί του ζητήματος της λειτουργίας του μηχανήματος προτεραιότητας που τοποθετήθηκε </w:t>
      </w:r>
      <w:r w:rsidR="000C6AF7">
        <w:t xml:space="preserve">από το ΔΣΑ </w:t>
      </w:r>
      <w:r>
        <w:t xml:space="preserve">στο </w:t>
      </w:r>
      <w:r w:rsidR="00983771">
        <w:t>Τμήμα Κατάθεσης Ένδικων Μέσων του Π</w:t>
      </w:r>
      <w:r>
        <w:t>ρωτοδικείο</w:t>
      </w:r>
      <w:r w:rsidR="00983771">
        <w:t>υ</w:t>
      </w:r>
      <w:r>
        <w:t xml:space="preserve"> (της</w:t>
      </w:r>
      <w:r w:rsidR="00983771">
        <w:t xml:space="preserve"> οδού</w:t>
      </w:r>
      <w:r>
        <w:t xml:space="preserve"> Δέγλερη) και της συμβατότητας του με τα υφιστάμενα πληροφοριακά συστήματα </w:t>
      </w:r>
      <w:r w:rsidR="00983771">
        <w:t>του Δ</w:t>
      </w:r>
      <w:r>
        <w:t xml:space="preserve">ικαστηρίου. </w:t>
      </w:r>
    </w:p>
    <w:p w:rsidR="0081102D" w:rsidRDefault="0081102D" w:rsidP="00D40D2E"/>
    <w:p w:rsidR="00D40D2E" w:rsidRDefault="0081102D" w:rsidP="00D40D2E">
      <w:r w:rsidRPr="00983771">
        <w:rPr>
          <w:b/>
        </w:rPr>
        <w:t>4.</w:t>
      </w:r>
      <w:r>
        <w:t xml:space="preserve"> Εξουσιοδοτήθηκε</w:t>
      </w:r>
      <w:r w:rsidR="00983771">
        <w:t xml:space="preserve"> ο</w:t>
      </w:r>
      <w:r>
        <w:t xml:space="preserve"> </w:t>
      </w:r>
      <w:r w:rsidR="00983771">
        <w:t>Π</w:t>
      </w:r>
      <w:r>
        <w:t xml:space="preserve">ρόεδρος να </w:t>
      </w:r>
      <w:r w:rsidR="00983771">
        <w:t>θέσει</w:t>
      </w:r>
      <w:r>
        <w:t xml:space="preserve"> στην </w:t>
      </w:r>
      <w:r w:rsidR="004753B9">
        <w:t>επόμενη</w:t>
      </w:r>
      <w:r w:rsidR="00983771">
        <w:t xml:space="preserve"> Ολομέλεια των Π</w:t>
      </w:r>
      <w:r>
        <w:t xml:space="preserve">ροέδρων των </w:t>
      </w:r>
      <w:r w:rsidR="00983771">
        <w:t xml:space="preserve">Δικηγορικών Συλλόγων, </w:t>
      </w:r>
      <w:r>
        <w:t xml:space="preserve">που θα πραγματοποιηθεί στη Ζάκυνθο </w:t>
      </w:r>
      <w:r w:rsidR="000C6AF7">
        <w:t>τον προσεχή</w:t>
      </w:r>
      <w:r>
        <w:t xml:space="preserve"> </w:t>
      </w:r>
      <w:r w:rsidR="000C6AF7">
        <w:t>Οκτώβριο</w:t>
      </w:r>
      <w:r w:rsidR="00983771">
        <w:t>,</w:t>
      </w:r>
      <w:r>
        <w:t xml:space="preserve"> το ζήτημα της </w:t>
      </w:r>
      <w:r w:rsidR="00983771">
        <w:t>τροποποίησης</w:t>
      </w:r>
      <w:r>
        <w:t xml:space="preserve"> της απόφασης της</w:t>
      </w:r>
      <w:r w:rsidR="00983771">
        <w:t xml:space="preserve"> Ο</w:t>
      </w:r>
      <w:r>
        <w:t xml:space="preserve">λομέλειας σχετικά με την αποχή των δικηγόρων σε κάθε συνεδρίαση μετά την πρώτη διακοπή επί υποθέσεων αρμοδιότητας των ποινικών εφετείων, προς τον σκοπό όπως αποσαφηνιστεί το </w:t>
      </w:r>
      <w:r>
        <w:lastRenderedPageBreak/>
        <w:t>αληθές της νόημα και αποτραπούν πρακτικές ορισμένων δικαστικών σχηματισμών</w:t>
      </w:r>
      <w:r w:rsidR="00983771">
        <w:t>,</w:t>
      </w:r>
      <w:r>
        <w:t xml:space="preserve"> που </w:t>
      </w:r>
      <w:r w:rsidR="006267F7">
        <w:t>παραβιάζουν την απόφαση</w:t>
      </w:r>
      <w:r>
        <w:t>.</w:t>
      </w:r>
    </w:p>
    <w:p w:rsidR="0081102D" w:rsidRDefault="0081102D" w:rsidP="00D40D2E"/>
    <w:p w:rsidR="000D11DC" w:rsidRDefault="0081102D" w:rsidP="00D40D2E">
      <w:r w:rsidRPr="000C6AF7">
        <w:rPr>
          <w:b/>
        </w:rPr>
        <w:t>5.</w:t>
      </w:r>
      <w:r>
        <w:t xml:space="preserve"> </w:t>
      </w:r>
      <w:r w:rsidR="00983771">
        <w:t xml:space="preserve">Τέλος, </w:t>
      </w:r>
      <w:r>
        <w:t xml:space="preserve">το σώμα ενημερώθηκε για τις τελευταίες εξελίξεις </w:t>
      </w:r>
      <w:r w:rsidR="00983771">
        <w:t xml:space="preserve">σχετικά με </w:t>
      </w:r>
    </w:p>
    <w:p w:rsidR="000D11DC" w:rsidRDefault="0081102D" w:rsidP="00D40D2E">
      <w:r w:rsidRPr="00983771">
        <w:rPr>
          <w:b/>
        </w:rPr>
        <w:t>α)</w:t>
      </w:r>
      <w:r>
        <w:t xml:space="preserve"> την υπόθεση των </w:t>
      </w:r>
      <w:r w:rsidR="00983771">
        <w:t>Ελλήνων Αξιωματικών, που κρατούνται κατά παράβαση του διεθνούς δικαίου στην Τουρκία, και την παρέμβαση π</w:t>
      </w:r>
      <w:r>
        <w:t xml:space="preserve">ου ζητήθηκε από το Συμβούλιο Δικηγορικών Συλλόγων Ευρώπης </w:t>
      </w:r>
      <w:r w:rsidRPr="0081102D">
        <w:t>(</w:t>
      </w:r>
      <w:r>
        <w:rPr>
          <w:lang w:val="en-US"/>
        </w:rPr>
        <w:t>CCBE</w:t>
      </w:r>
      <w:r w:rsidRPr="0081102D">
        <w:t>)</w:t>
      </w:r>
      <w:r>
        <w:t xml:space="preserve">, </w:t>
      </w:r>
    </w:p>
    <w:p w:rsidR="000D11DC" w:rsidRDefault="0081102D" w:rsidP="00D40D2E">
      <w:r w:rsidRPr="00983771">
        <w:rPr>
          <w:b/>
        </w:rPr>
        <w:t>β)</w:t>
      </w:r>
      <w:r>
        <w:t xml:space="preserve"> την απόφαση της </w:t>
      </w:r>
      <w:r w:rsidR="00983771">
        <w:t>Διοικητικής Ολομέλειας</w:t>
      </w:r>
      <w:r>
        <w:t xml:space="preserve"> του Αρείου Πάγου για το ζήτημα της αντισυνταγματικότητας και </w:t>
      </w:r>
      <w:r w:rsidR="00983771">
        <w:t>αντίθεσης</w:t>
      </w:r>
      <w:r>
        <w:t xml:space="preserve"> προς το ενωσιακό δίκαιο της υποχρεωτικής διαμεσολάβησης όπως νομοθετήθηκε με τον ν. 4512/2018, </w:t>
      </w:r>
    </w:p>
    <w:p w:rsidR="000D11DC" w:rsidRPr="000D11DC" w:rsidRDefault="0081102D" w:rsidP="00D40D2E">
      <w:r w:rsidRPr="00983771">
        <w:rPr>
          <w:b/>
        </w:rPr>
        <w:t>γ)</w:t>
      </w:r>
      <w:r>
        <w:t xml:space="preserve"> τις συναντήσεις που </w:t>
      </w:r>
      <w:r w:rsidR="00983771">
        <w:t xml:space="preserve">έχουν πραγματοποιηθεί </w:t>
      </w:r>
      <w:r>
        <w:t xml:space="preserve">με τους αρχηγούς των κομμάτων του συνταγματικού τόξου με αντικείμενο τα μείζονα θέματα που αφορούν την δικαιοσύνη και το δικηγορικό σώμα, </w:t>
      </w:r>
      <w:r w:rsidR="00983771">
        <w:t>η</w:t>
      </w:r>
      <w:r>
        <w:t xml:space="preserve"> τελευταία εκ των οποίων έγινε με τον αρχηγό της αξιωματικής αντιπολίτευσης </w:t>
      </w:r>
      <w:r w:rsidR="00983771">
        <w:t>και Π</w:t>
      </w:r>
      <w:r>
        <w:t>ρόεδρο της</w:t>
      </w:r>
      <w:r w:rsidR="00983771">
        <w:t xml:space="preserve"> Ν</w:t>
      </w:r>
      <w:r>
        <w:t>έα</w:t>
      </w:r>
      <w:r w:rsidR="00983771">
        <w:t>ς</w:t>
      </w:r>
      <w:r w:rsidR="000D11DC">
        <w:t xml:space="preserve"> Δημοκρατίας και</w:t>
      </w:r>
      <w:bookmarkStart w:id="0" w:name="_GoBack"/>
      <w:bookmarkEnd w:id="0"/>
    </w:p>
    <w:p w:rsidR="0081102D" w:rsidRPr="0081102D" w:rsidRDefault="0081102D" w:rsidP="00D40D2E">
      <w:r w:rsidRPr="00983771">
        <w:rPr>
          <w:b/>
        </w:rPr>
        <w:t>δ)</w:t>
      </w:r>
      <w:r>
        <w:t xml:space="preserve"> την συνάντηση με τον </w:t>
      </w:r>
      <w:r w:rsidR="00983771">
        <w:t xml:space="preserve">Υπουργό Εθνικής Άμυνας </w:t>
      </w:r>
      <w:r>
        <w:t>και τους</w:t>
      </w:r>
      <w:r w:rsidR="00983771">
        <w:t xml:space="preserve"> Προϊσταμένους του Π</w:t>
      </w:r>
      <w:r>
        <w:t>ρωτοδικείου Αθηνών και της</w:t>
      </w:r>
      <w:r w:rsidR="00983771">
        <w:t xml:space="preserve"> Εισαγγελίας Π</w:t>
      </w:r>
      <w:r>
        <w:t xml:space="preserve">ρωτοδικών Αθηνών σχετικά με τα κτιριακά προβλήματα της πρώην σχολής Ευελπίδων και την άμεση επέμβαση προς τον σκοπό της αναβάθμισης της υφιστάμενης κτιριολογικής υποδομής </w:t>
      </w:r>
      <w:r w:rsidR="00983771">
        <w:t xml:space="preserve">και την αποκατάσταση των συνθηκών υγιεινής και ασφάλειας σε όλους τους χώρους του Πρωτοδικείου και της Εισαγγελίας Πρωτοδικών Αθηνών. </w:t>
      </w:r>
    </w:p>
    <w:sectPr w:rsidR="0081102D" w:rsidRPr="0081102D" w:rsidSect="004B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E"/>
    <w:rsid w:val="000C6AF7"/>
    <w:rsid w:val="000D11DC"/>
    <w:rsid w:val="004753B9"/>
    <w:rsid w:val="004B7A13"/>
    <w:rsid w:val="006267F7"/>
    <w:rsid w:val="00737D37"/>
    <w:rsid w:val="0080435E"/>
    <w:rsid w:val="0081102D"/>
    <w:rsid w:val="00873915"/>
    <w:rsid w:val="00983771"/>
    <w:rsid w:val="00C2766B"/>
    <w:rsid w:val="00D40D2E"/>
    <w:rsid w:val="00D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2686883-5BB6-5940-95CC-E2ED07A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2E"/>
    <w:pPr>
      <w:spacing w:line="36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0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40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Πέτρος Τρουπιώτης</cp:lastModifiedBy>
  <cp:revision>2</cp:revision>
  <dcterms:created xsi:type="dcterms:W3CDTF">2018-07-20T16:57:00Z</dcterms:created>
  <dcterms:modified xsi:type="dcterms:W3CDTF">2018-07-20T16:57:00Z</dcterms:modified>
</cp:coreProperties>
</file>