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361"/>
        <w:gridCol w:w="4153"/>
      </w:tblGrid>
      <w:tr w:rsidR="00880DC8" w:rsidRPr="00880DC8" w14:paraId="36E0C0EB" w14:textId="77777777" w:rsidTr="00880DC8">
        <w:tc>
          <w:tcPr>
            <w:tcW w:w="4361" w:type="dxa"/>
            <w:hideMark/>
          </w:tcPr>
          <w:p w14:paraId="7F66476D" w14:textId="77777777" w:rsidR="00880DC8" w:rsidRPr="00880DC8" w:rsidRDefault="00880DC8" w:rsidP="00880DC8">
            <w:pPr>
              <w:suppressAutoHyphens/>
              <w:spacing w:after="0" w:line="240" w:lineRule="auto"/>
              <w:jc w:val="center"/>
              <w:rPr>
                <w:rFonts w:ascii="Calibri" w:eastAsia="Calibri" w:hAnsi="Calibri" w:cs="Times New Roman"/>
                <w:lang w:eastAsia="ar-SA"/>
              </w:rPr>
            </w:pPr>
            <w:bookmarkStart w:id="0" w:name="_GoBack"/>
            <w:r w:rsidRPr="00880DC8">
              <w:rPr>
                <w:rFonts w:ascii="Calibri" w:eastAsia="Calibri" w:hAnsi="Calibri" w:cs="Times New Roman"/>
                <w:noProof/>
                <w:lang w:eastAsia="el-GR"/>
              </w:rPr>
              <w:drawing>
                <wp:inline distT="0" distB="0" distL="0" distR="0" wp14:anchorId="4604F803" wp14:editId="47AB653A">
                  <wp:extent cx="492760" cy="4851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5140"/>
                          </a:xfrm>
                          <a:prstGeom prst="rect">
                            <a:avLst/>
                          </a:prstGeom>
                          <a:solidFill>
                            <a:srgbClr val="FFFFFF"/>
                          </a:solidFill>
                          <a:ln>
                            <a:noFill/>
                          </a:ln>
                        </pic:spPr>
                      </pic:pic>
                    </a:graphicData>
                  </a:graphic>
                </wp:inline>
              </w:drawing>
            </w:r>
          </w:p>
        </w:tc>
        <w:tc>
          <w:tcPr>
            <w:tcW w:w="4153" w:type="dxa"/>
            <w:hideMark/>
          </w:tcPr>
          <w:p w14:paraId="11CF1710" w14:textId="5684441F" w:rsidR="00880DC8" w:rsidRPr="00880DC8" w:rsidRDefault="00880DC8" w:rsidP="00880DC8">
            <w:pPr>
              <w:suppressAutoHyphens/>
              <w:spacing w:after="0" w:line="240" w:lineRule="auto"/>
              <w:rPr>
                <w:rFonts w:ascii="Calibri" w:eastAsia="Calibri" w:hAnsi="Calibri" w:cs="Times New Roman"/>
                <w:sz w:val="24"/>
                <w:szCs w:val="24"/>
                <w:lang w:eastAsia="ar-SA"/>
              </w:rPr>
            </w:pPr>
            <w:r w:rsidRPr="00880DC8">
              <w:rPr>
                <w:rFonts w:ascii="Calibri" w:eastAsia="Calibri" w:hAnsi="Calibri" w:cs="Times New Roman"/>
                <w:lang w:eastAsia="ar-SA"/>
              </w:rPr>
              <w:t xml:space="preserve">                         </w:t>
            </w:r>
            <w:r w:rsidR="00954331">
              <w:rPr>
                <w:rFonts w:ascii="Calibri" w:eastAsia="Calibri" w:hAnsi="Calibri" w:cs="Times New Roman"/>
                <w:sz w:val="24"/>
                <w:szCs w:val="24"/>
                <w:lang w:eastAsia="ar-SA"/>
              </w:rPr>
              <w:t xml:space="preserve">Αθήνα </w:t>
            </w:r>
            <w:r w:rsidR="00954331">
              <w:rPr>
                <w:rFonts w:ascii="Calibri" w:eastAsia="Calibri" w:hAnsi="Calibri" w:cs="Times New Roman"/>
                <w:sz w:val="24"/>
                <w:szCs w:val="24"/>
                <w:lang w:val="en-US" w:eastAsia="ar-SA"/>
              </w:rPr>
              <w:t>27</w:t>
            </w:r>
            <w:r w:rsidRPr="00880DC8">
              <w:rPr>
                <w:rFonts w:ascii="Calibri" w:eastAsia="Calibri" w:hAnsi="Calibri" w:cs="Times New Roman"/>
                <w:sz w:val="24"/>
                <w:szCs w:val="24"/>
                <w:lang w:eastAsia="ar-SA"/>
              </w:rPr>
              <w:t>/3/2020</w:t>
            </w:r>
          </w:p>
          <w:p w14:paraId="50B47B08" w14:textId="2B364CCE" w:rsidR="00880DC8" w:rsidRPr="00954331" w:rsidRDefault="00880DC8" w:rsidP="00880DC8">
            <w:pPr>
              <w:suppressAutoHyphens/>
              <w:spacing w:after="0" w:line="240" w:lineRule="auto"/>
              <w:rPr>
                <w:rFonts w:ascii="Calibri" w:eastAsia="Calibri" w:hAnsi="Calibri" w:cs="Times New Roman"/>
                <w:lang w:val="en-US" w:eastAsia="ar-SA"/>
              </w:rPr>
            </w:pPr>
            <w:r w:rsidRPr="00880DC8">
              <w:rPr>
                <w:rFonts w:ascii="Calibri" w:eastAsia="Calibri" w:hAnsi="Calibri" w:cs="Times New Roman"/>
                <w:sz w:val="24"/>
                <w:szCs w:val="24"/>
                <w:lang w:eastAsia="ar-SA"/>
              </w:rPr>
              <w:t xml:space="preserve">         </w:t>
            </w:r>
            <w:r>
              <w:rPr>
                <w:rFonts w:ascii="Calibri" w:eastAsia="Calibri" w:hAnsi="Calibri" w:cs="Times New Roman"/>
                <w:sz w:val="24"/>
                <w:szCs w:val="24"/>
                <w:lang w:eastAsia="ar-SA"/>
              </w:rPr>
              <w:t xml:space="preserve">              Αριθμ.Πρωτ.: </w:t>
            </w:r>
            <w:r w:rsidR="00954331">
              <w:rPr>
                <w:rFonts w:ascii="Calibri" w:eastAsia="Calibri" w:hAnsi="Calibri" w:cs="Times New Roman"/>
                <w:sz w:val="24"/>
                <w:szCs w:val="24"/>
                <w:lang w:val="en-US" w:eastAsia="ar-SA"/>
              </w:rPr>
              <w:t>1306</w:t>
            </w:r>
          </w:p>
        </w:tc>
      </w:tr>
      <w:bookmarkEnd w:id="0"/>
      <w:tr w:rsidR="00880DC8" w:rsidRPr="00880DC8" w14:paraId="113CBC53" w14:textId="77777777" w:rsidTr="00880DC8">
        <w:tc>
          <w:tcPr>
            <w:tcW w:w="4361" w:type="dxa"/>
            <w:hideMark/>
          </w:tcPr>
          <w:p w14:paraId="6755B722"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ΕΛΛΗΝΙΚΗ ΔΗΜΟΚΡΑΤΙΑ</w:t>
            </w:r>
          </w:p>
        </w:tc>
        <w:tc>
          <w:tcPr>
            <w:tcW w:w="4153" w:type="dxa"/>
          </w:tcPr>
          <w:p w14:paraId="5E5F834B"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0B23588F" w14:textId="77777777" w:rsidTr="00880DC8">
        <w:tc>
          <w:tcPr>
            <w:tcW w:w="4361" w:type="dxa"/>
            <w:hideMark/>
          </w:tcPr>
          <w:p w14:paraId="62117B17"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ΕΙΡΗΝΟΔΙΚΕΙΟ ΑΘΗΝΩΝ</w:t>
            </w:r>
          </w:p>
        </w:tc>
        <w:tc>
          <w:tcPr>
            <w:tcW w:w="4153" w:type="dxa"/>
          </w:tcPr>
          <w:p w14:paraId="53AC115F" w14:textId="77777777" w:rsidR="00880DC8" w:rsidRPr="00880DC8" w:rsidRDefault="00880DC8" w:rsidP="00880DC8">
            <w:pPr>
              <w:suppressAutoHyphens/>
              <w:snapToGrid w:val="0"/>
              <w:spacing w:after="0" w:line="240" w:lineRule="auto"/>
              <w:jc w:val="center"/>
              <w:rPr>
                <w:rFonts w:ascii="Calibri" w:eastAsia="Calibri" w:hAnsi="Calibri" w:cs="Times New Roman"/>
                <w:b/>
                <w:sz w:val="28"/>
                <w:szCs w:val="28"/>
                <w:lang w:eastAsia="ar-SA"/>
              </w:rPr>
            </w:pPr>
          </w:p>
        </w:tc>
      </w:tr>
      <w:tr w:rsidR="00880DC8" w:rsidRPr="00880DC8" w14:paraId="7B0685BD" w14:textId="77777777" w:rsidTr="00880DC8">
        <w:tc>
          <w:tcPr>
            <w:tcW w:w="4361" w:type="dxa"/>
            <w:hideMark/>
          </w:tcPr>
          <w:p w14:paraId="660920C4"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 xml:space="preserve">ΓΡΑΜΜΑΤΕΙΑ ΤΡΙΜΕΛΟΥΣ </w:t>
            </w:r>
            <w:r w:rsidRPr="00880DC8">
              <w:rPr>
                <w:rFonts w:ascii="Times New Roman" w:eastAsia="Calibri" w:hAnsi="Times New Roman" w:cs="Times New Roman"/>
                <w:b/>
                <w:sz w:val="28"/>
                <w:szCs w:val="28"/>
                <w:lang w:val="en-US" w:eastAsia="ar-SA"/>
              </w:rPr>
              <w:t xml:space="preserve">  </w:t>
            </w:r>
            <w:r w:rsidRPr="00880DC8">
              <w:rPr>
                <w:rFonts w:ascii="Times New Roman" w:eastAsia="Calibri" w:hAnsi="Times New Roman" w:cs="Times New Roman"/>
                <w:b/>
                <w:sz w:val="28"/>
                <w:szCs w:val="28"/>
                <w:lang w:eastAsia="ar-SA"/>
              </w:rPr>
              <w:t xml:space="preserve">ΣΥΜΒΟΥΛΙΟΥ </w:t>
            </w:r>
            <w:r w:rsidRPr="00880DC8">
              <w:rPr>
                <w:rFonts w:ascii="Times New Roman" w:eastAsia="Calibri" w:hAnsi="Times New Roman" w:cs="Times New Roman"/>
                <w:b/>
                <w:sz w:val="28"/>
                <w:szCs w:val="28"/>
                <w:lang w:val="en-US" w:eastAsia="ar-SA"/>
              </w:rPr>
              <w:t>Δ</w:t>
            </w:r>
            <w:r w:rsidRPr="00880DC8">
              <w:rPr>
                <w:rFonts w:ascii="Times New Roman" w:eastAsia="Calibri" w:hAnsi="Times New Roman" w:cs="Times New Roman"/>
                <w:b/>
                <w:sz w:val="28"/>
                <w:szCs w:val="28"/>
                <w:lang w:eastAsia="ar-SA"/>
              </w:rPr>
              <w:t>ΙΕΥΘΥΝΣΗΣ</w:t>
            </w:r>
          </w:p>
        </w:tc>
        <w:tc>
          <w:tcPr>
            <w:tcW w:w="4153" w:type="dxa"/>
          </w:tcPr>
          <w:p w14:paraId="073AEF99"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2EB5E77D" w14:textId="77777777" w:rsidTr="00880DC8">
        <w:tc>
          <w:tcPr>
            <w:tcW w:w="4361" w:type="dxa"/>
            <w:hideMark/>
          </w:tcPr>
          <w:p w14:paraId="4445969A"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Ταχ.Δ/νση: Κυρ.Λουκάρεως 14</w:t>
            </w:r>
          </w:p>
        </w:tc>
        <w:tc>
          <w:tcPr>
            <w:tcW w:w="4153" w:type="dxa"/>
          </w:tcPr>
          <w:p w14:paraId="3CAF5E00" w14:textId="77777777" w:rsidR="00880DC8" w:rsidRPr="00880DC8" w:rsidRDefault="00880DC8" w:rsidP="0011216C">
            <w:pPr>
              <w:suppressAutoHyphens/>
              <w:snapToGrid w:val="0"/>
              <w:spacing w:after="0" w:line="240" w:lineRule="auto"/>
              <w:jc w:val="center"/>
              <w:rPr>
                <w:rFonts w:ascii="Calibri" w:eastAsia="Calibri" w:hAnsi="Calibri" w:cs="Times New Roman"/>
                <w:lang w:eastAsia="ar-SA"/>
              </w:rPr>
            </w:pPr>
          </w:p>
        </w:tc>
      </w:tr>
      <w:tr w:rsidR="00880DC8" w:rsidRPr="00880DC8" w14:paraId="31EE60E7" w14:textId="77777777" w:rsidTr="00880DC8">
        <w:tc>
          <w:tcPr>
            <w:tcW w:w="4361" w:type="dxa"/>
            <w:hideMark/>
          </w:tcPr>
          <w:p w14:paraId="137E76D0"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Τ.Κ.: 115 22</w:t>
            </w:r>
          </w:p>
        </w:tc>
        <w:tc>
          <w:tcPr>
            <w:tcW w:w="4153" w:type="dxa"/>
          </w:tcPr>
          <w:p w14:paraId="75A0B937"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954331" w14:paraId="7C8644A9" w14:textId="77777777" w:rsidTr="00880DC8">
        <w:tc>
          <w:tcPr>
            <w:tcW w:w="4361" w:type="dxa"/>
          </w:tcPr>
          <w:p w14:paraId="4355CCFF" w14:textId="49C31871" w:rsidR="00880DC8" w:rsidRPr="00880DC8" w:rsidRDefault="00880DC8" w:rsidP="00954331">
            <w:pPr>
              <w:suppressAutoHyphens/>
              <w:spacing w:after="0" w:line="360" w:lineRule="auto"/>
              <w:rPr>
                <w:rFonts w:ascii="Calibri" w:eastAsia="Calibri" w:hAnsi="Calibri" w:cs="Times New Roman"/>
                <w:lang w:val="en-US" w:eastAsia="ar-SA"/>
              </w:rPr>
            </w:pPr>
            <w:r w:rsidRPr="00880DC8">
              <w:rPr>
                <w:rFonts w:ascii="Times New Roman" w:eastAsia="Times New Roman" w:hAnsi="Times New Roman" w:cs="Times New Roman"/>
                <w:sz w:val="28"/>
                <w:szCs w:val="28"/>
                <w:lang w:val="en-US" w:eastAsia="ar-SA"/>
              </w:rPr>
              <w:t xml:space="preserve">e-mail: </w:t>
            </w:r>
            <w:hyperlink r:id="rId8" w:history="1">
              <w:r w:rsidRPr="00880DC8">
                <w:rPr>
                  <w:rFonts w:ascii="Times New Roman" w:eastAsia="Times New Roman" w:hAnsi="Times New Roman" w:cs="Times New Roman"/>
                  <w:color w:val="0000FF"/>
                  <w:sz w:val="28"/>
                  <w:szCs w:val="28"/>
                  <w:u w:val="single"/>
                  <w:lang w:val="en-US" w:eastAsia="ar-SA"/>
                </w:rPr>
                <w:t>presid.eirath@gmail.com</w:t>
              </w:r>
            </w:hyperlink>
          </w:p>
        </w:tc>
        <w:tc>
          <w:tcPr>
            <w:tcW w:w="4153" w:type="dxa"/>
          </w:tcPr>
          <w:p w14:paraId="4DA63684" w14:textId="77777777" w:rsidR="00880DC8" w:rsidRPr="00880DC8" w:rsidRDefault="00880DC8" w:rsidP="00880DC8">
            <w:pPr>
              <w:suppressAutoHyphens/>
              <w:spacing w:after="0" w:line="240" w:lineRule="auto"/>
              <w:jc w:val="center"/>
              <w:rPr>
                <w:rFonts w:ascii="Calibri" w:eastAsia="Calibri" w:hAnsi="Calibri" w:cs="Times New Roman"/>
                <w:lang w:val="en-US" w:eastAsia="ar-SA"/>
              </w:rPr>
            </w:pPr>
          </w:p>
        </w:tc>
      </w:tr>
      <w:tr w:rsidR="00954331" w:rsidRPr="00954331" w14:paraId="595DF725" w14:textId="77777777" w:rsidTr="00880DC8">
        <w:tc>
          <w:tcPr>
            <w:tcW w:w="4361" w:type="dxa"/>
          </w:tcPr>
          <w:p w14:paraId="7DDDED85" w14:textId="77777777" w:rsidR="00954331" w:rsidRPr="00880DC8" w:rsidRDefault="00954331" w:rsidP="00954331">
            <w:pPr>
              <w:suppressAutoHyphens/>
              <w:spacing w:after="0" w:line="360" w:lineRule="auto"/>
              <w:rPr>
                <w:rFonts w:ascii="Times New Roman" w:eastAsia="Times New Roman" w:hAnsi="Times New Roman" w:cs="Times New Roman"/>
                <w:sz w:val="28"/>
                <w:szCs w:val="28"/>
                <w:lang w:val="en-US" w:eastAsia="ar-SA"/>
              </w:rPr>
            </w:pPr>
          </w:p>
        </w:tc>
        <w:tc>
          <w:tcPr>
            <w:tcW w:w="4153" w:type="dxa"/>
          </w:tcPr>
          <w:p w14:paraId="27DCD44F" w14:textId="77777777" w:rsidR="00954331" w:rsidRPr="00954331" w:rsidRDefault="00954331" w:rsidP="00954331">
            <w:pPr>
              <w:suppressAutoHyphens/>
              <w:spacing w:after="0" w:line="240" w:lineRule="auto"/>
              <w:jc w:val="center"/>
              <w:rPr>
                <w:rFonts w:ascii="Calibri" w:eastAsia="Calibri" w:hAnsi="Calibri" w:cs="Times New Roman"/>
                <w:b/>
                <w:sz w:val="28"/>
                <w:szCs w:val="28"/>
                <w:lang w:eastAsia="ar-SA"/>
              </w:rPr>
            </w:pPr>
            <w:r w:rsidRPr="00954331">
              <w:rPr>
                <w:rFonts w:ascii="Calibri" w:eastAsia="Calibri" w:hAnsi="Calibri" w:cs="Times New Roman"/>
                <w:b/>
                <w:sz w:val="28"/>
                <w:szCs w:val="28"/>
                <w:lang w:eastAsia="ar-SA"/>
              </w:rPr>
              <w:t xml:space="preserve">Προς </w:t>
            </w:r>
          </w:p>
          <w:p w14:paraId="0363F115" w14:textId="09CD1E3C" w:rsidR="00954331" w:rsidRPr="00954331" w:rsidRDefault="00954331" w:rsidP="00954331">
            <w:pPr>
              <w:suppressAutoHyphens/>
              <w:spacing w:after="0" w:line="240" w:lineRule="auto"/>
              <w:rPr>
                <w:rFonts w:ascii="Calibri" w:eastAsia="Calibri" w:hAnsi="Calibri" w:cs="Times New Roman"/>
                <w:sz w:val="28"/>
                <w:szCs w:val="28"/>
                <w:lang w:eastAsia="ar-SA"/>
              </w:rPr>
            </w:pPr>
            <w:r w:rsidRPr="00954331">
              <w:rPr>
                <w:rFonts w:ascii="Calibri" w:eastAsia="Calibri" w:hAnsi="Calibri" w:cs="Times New Roman"/>
                <w:b/>
                <w:sz w:val="28"/>
                <w:szCs w:val="28"/>
                <w:lang w:eastAsia="ar-SA"/>
              </w:rPr>
              <w:t>1. Τον κ. Πρόεδρο του Αρείου Πάγου</w:t>
            </w:r>
          </w:p>
          <w:p w14:paraId="5DC9AE18" w14:textId="1D0DACEE" w:rsidR="00954331" w:rsidRDefault="00954331" w:rsidP="00954331">
            <w:pPr>
              <w:suppressAutoHyphens/>
              <w:spacing w:after="0" w:line="240" w:lineRule="auto"/>
              <w:rPr>
                <w:rFonts w:ascii="Calibri" w:eastAsia="Calibri" w:hAnsi="Calibri" w:cs="Times New Roman"/>
                <w:b/>
                <w:sz w:val="28"/>
                <w:szCs w:val="28"/>
                <w:lang w:val="en-US" w:eastAsia="ar-SA"/>
              </w:rPr>
            </w:pPr>
            <w:r>
              <w:rPr>
                <w:rFonts w:ascii="Calibri" w:eastAsia="Calibri" w:hAnsi="Calibri" w:cs="Times New Roman"/>
                <w:b/>
                <w:sz w:val="28"/>
                <w:szCs w:val="28"/>
                <w:lang w:val="en-US" w:eastAsia="ar-SA"/>
              </w:rPr>
              <w:t>2.</w:t>
            </w:r>
            <w:r w:rsidRPr="00954331">
              <w:rPr>
                <w:rFonts w:ascii="Calibri" w:eastAsia="Calibri" w:hAnsi="Calibri" w:cs="Times New Roman"/>
                <w:b/>
                <w:sz w:val="28"/>
                <w:szCs w:val="28"/>
                <w:lang w:eastAsia="ar-SA"/>
              </w:rPr>
              <w:t>Τον κ. Υπουργό Δικαιοσύνης</w:t>
            </w:r>
          </w:p>
          <w:p w14:paraId="1226FA7E" w14:textId="2A1D74D4" w:rsidR="00954331" w:rsidRDefault="00954331" w:rsidP="00954331">
            <w:pPr>
              <w:suppressAutoHyphens/>
              <w:spacing w:after="0" w:line="240" w:lineRule="auto"/>
              <w:rPr>
                <w:rFonts w:ascii="Calibri" w:eastAsia="Calibri" w:hAnsi="Calibri" w:cs="Times New Roman"/>
                <w:b/>
                <w:sz w:val="28"/>
                <w:szCs w:val="28"/>
                <w:lang w:eastAsia="ar-SA"/>
              </w:rPr>
            </w:pPr>
            <w:r w:rsidRPr="00954331">
              <w:rPr>
                <w:rFonts w:ascii="Calibri" w:eastAsia="Calibri" w:hAnsi="Calibri" w:cs="Times New Roman"/>
                <w:b/>
                <w:sz w:val="28"/>
                <w:szCs w:val="28"/>
                <w:lang w:eastAsia="ar-SA"/>
              </w:rPr>
              <w:t>3.</w:t>
            </w:r>
            <w:r>
              <w:rPr>
                <w:rFonts w:ascii="Calibri" w:eastAsia="Calibri" w:hAnsi="Calibri" w:cs="Times New Roman"/>
                <w:b/>
                <w:sz w:val="28"/>
                <w:szCs w:val="28"/>
                <w:lang w:eastAsia="ar-SA"/>
              </w:rPr>
              <w:t>Τον Δικηγορικό Σύλλογο Αθηνών</w:t>
            </w:r>
          </w:p>
          <w:p w14:paraId="4717B85D" w14:textId="5F313A49" w:rsidR="00954331" w:rsidRP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4.Τον Δικηγορικό Σύλλογο Πειραιώς</w:t>
            </w:r>
          </w:p>
          <w:p w14:paraId="679D1A7C" w14:textId="7E95E45F" w:rsid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5.</w:t>
            </w:r>
            <w:r>
              <w:rPr>
                <w:rFonts w:ascii="Calibri" w:eastAsia="Calibri" w:hAnsi="Calibri" w:cs="Times New Roman"/>
                <w:b/>
                <w:sz w:val="28"/>
                <w:szCs w:val="28"/>
                <w:lang w:val="en-US" w:eastAsia="ar-SA"/>
              </w:rPr>
              <w:t>T</w:t>
            </w:r>
            <w:r>
              <w:rPr>
                <w:rFonts w:ascii="Calibri" w:eastAsia="Calibri" w:hAnsi="Calibri" w:cs="Times New Roman"/>
                <w:b/>
                <w:sz w:val="28"/>
                <w:szCs w:val="28"/>
                <w:lang w:eastAsia="ar-SA"/>
              </w:rPr>
              <w:t>ην ΄Ενωση Δικαστών και Εισαγγελέων</w:t>
            </w:r>
            <w:r w:rsidRPr="00954331">
              <w:rPr>
                <w:rFonts w:ascii="Calibri" w:eastAsia="Calibri" w:hAnsi="Calibri" w:cs="Times New Roman"/>
                <w:b/>
                <w:sz w:val="28"/>
                <w:szCs w:val="28"/>
                <w:lang w:eastAsia="ar-SA"/>
              </w:rPr>
              <w:t xml:space="preserve"> </w:t>
            </w:r>
          </w:p>
          <w:p w14:paraId="57671941" w14:textId="0D2F2EA2" w:rsid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6.Τον Σύλλογο Δικαστικών Υπαλλήλων Αθηνών</w:t>
            </w:r>
          </w:p>
          <w:p w14:paraId="1DB91A07" w14:textId="174A2F0A" w:rsidR="00954331" w:rsidRP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7.Τον Σύλλογο Δικαστικών Επιμελητών</w:t>
            </w:r>
            <w:r w:rsidR="00166417">
              <w:rPr>
                <w:rFonts w:ascii="Calibri" w:eastAsia="Calibri" w:hAnsi="Calibri" w:cs="Times New Roman"/>
                <w:b/>
                <w:sz w:val="28"/>
                <w:szCs w:val="28"/>
                <w:lang w:eastAsia="ar-SA"/>
              </w:rPr>
              <w:t xml:space="preserve"> </w:t>
            </w:r>
          </w:p>
          <w:p w14:paraId="1D28C5EF" w14:textId="35786A91" w:rsidR="00954331" w:rsidRPr="00954331" w:rsidRDefault="00954331" w:rsidP="00954331">
            <w:pPr>
              <w:suppressAutoHyphens/>
              <w:spacing w:after="0" w:line="240" w:lineRule="auto"/>
              <w:rPr>
                <w:rFonts w:ascii="Calibri" w:eastAsia="Calibri" w:hAnsi="Calibri" w:cs="Times New Roman"/>
                <w:lang w:eastAsia="ar-SA"/>
              </w:rPr>
            </w:pPr>
            <w:r w:rsidRPr="00954331">
              <w:rPr>
                <w:rFonts w:ascii="Calibri" w:eastAsia="Calibri" w:hAnsi="Calibri" w:cs="Times New Roman"/>
                <w:b/>
                <w:sz w:val="28"/>
                <w:szCs w:val="28"/>
                <w:lang w:eastAsia="ar-SA"/>
              </w:rPr>
              <w:t xml:space="preserve">   </w:t>
            </w:r>
          </w:p>
          <w:p w14:paraId="45EE130F" w14:textId="30AFE4BA" w:rsidR="00954331" w:rsidRPr="00954331" w:rsidRDefault="00954331" w:rsidP="00954331">
            <w:pPr>
              <w:suppressAutoHyphens/>
              <w:spacing w:after="0" w:line="240" w:lineRule="auto"/>
              <w:rPr>
                <w:rFonts w:ascii="Calibri" w:eastAsia="Calibri" w:hAnsi="Calibri" w:cs="Times New Roman"/>
                <w:lang w:eastAsia="ar-SA"/>
              </w:rPr>
            </w:pPr>
          </w:p>
        </w:tc>
      </w:tr>
    </w:tbl>
    <w:p w14:paraId="311FFF7B" w14:textId="2454AB96" w:rsidR="001C2855" w:rsidRDefault="00AF67C5" w:rsidP="00AF67C5">
      <w:pPr>
        <w:spacing w:line="360" w:lineRule="auto"/>
        <w:rPr>
          <w:rFonts w:ascii="Georgia" w:hAnsi="Georgia"/>
          <w:sz w:val="24"/>
          <w:szCs w:val="24"/>
        </w:rPr>
      </w:pPr>
      <w:r>
        <w:rPr>
          <w:rFonts w:ascii="Georgia" w:hAnsi="Georgia"/>
          <w:sz w:val="24"/>
          <w:szCs w:val="24"/>
        </w:rPr>
        <w:t xml:space="preserve">          </w:t>
      </w:r>
      <w:r w:rsidR="001C2855" w:rsidRPr="0099747E">
        <w:rPr>
          <w:rFonts w:ascii="Georgia" w:hAnsi="Georgia"/>
          <w:b/>
          <w:bCs/>
          <w:sz w:val="24"/>
          <w:szCs w:val="24"/>
        </w:rPr>
        <w:t xml:space="preserve">Το </w:t>
      </w:r>
      <w:r w:rsidR="0099747E" w:rsidRPr="0099747E">
        <w:rPr>
          <w:rFonts w:ascii="Georgia" w:hAnsi="Georgia"/>
          <w:b/>
          <w:bCs/>
          <w:sz w:val="24"/>
          <w:szCs w:val="24"/>
        </w:rPr>
        <w:t>Τριμελές Συμβούλιο</w:t>
      </w:r>
      <w:r w:rsidR="001C2855" w:rsidRPr="0099747E">
        <w:rPr>
          <w:rFonts w:ascii="Georgia" w:hAnsi="Georgia"/>
          <w:b/>
          <w:bCs/>
          <w:sz w:val="24"/>
          <w:szCs w:val="24"/>
        </w:rPr>
        <w:t xml:space="preserve"> Διεύθυνσης του Ειρηνοδικείου Αθηνών</w:t>
      </w:r>
      <w:r w:rsidR="001C2855">
        <w:rPr>
          <w:rFonts w:ascii="Georgia" w:hAnsi="Georgia"/>
          <w:sz w:val="24"/>
          <w:szCs w:val="24"/>
        </w:rPr>
        <w:t xml:space="preserve"> ,</w:t>
      </w:r>
    </w:p>
    <w:p w14:paraId="3886C382" w14:textId="2F0A3D74" w:rsidR="001C2855" w:rsidRPr="00D271EC" w:rsidRDefault="001C2855" w:rsidP="001C2855">
      <w:pPr>
        <w:spacing w:line="360" w:lineRule="auto"/>
        <w:ind w:firstLine="567"/>
        <w:jc w:val="both"/>
        <w:rPr>
          <w:rFonts w:ascii="Georgia" w:hAnsi="Georgia"/>
          <w:b/>
          <w:bCs/>
          <w:sz w:val="24"/>
          <w:szCs w:val="24"/>
        </w:rPr>
      </w:pPr>
      <w:r>
        <w:rPr>
          <w:rFonts w:ascii="Georgia" w:hAnsi="Georgia"/>
          <w:sz w:val="24"/>
          <w:szCs w:val="24"/>
        </w:rPr>
        <w:t>Αφού έλαβε υπόψη: α) την υπ΄αρίθμ.15791/10-03-2020 Απόφαση του  Υπουργού Δικαιοσύνης, Τεύχος Β΄ΦΕΚ 784/10.03.2020, με την οποία αποφασίστηκε η επ΄αόριστον αναστολή ό</w:t>
      </w:r>
      <w:r w:rsidR="00A655E1">
        <w:rPr>
          <w:rFonts w:ascii="Georgia" w:hAnsi="Georgia"/>
          <w:sz w:val="24"/>
          <w:szCs w:val="24"/>
        </w:rPr>
        <w:t>λ</w:t>
      </w:r>
      <w:r>
        <w:rPr>
          <w:rFonts w:ascii="Georgia" w:hAnsi="Georgia"/>
          <w:sz w:val="24"/>
          <w:szCs w:val="24"/>
        </w:rPr>
        <w:t xml:space="preserve">ων των δικαστικών υπηρεσιών του Ειρηνοδικείου Αθηνών που στεγάζονται εντός του κτιρίου του Δικαστικού Μεγάρου του Ειρηνοδικείου Αθηνών από 10-03-2020 λόγω του αιφνιδίου συμβάντος, της πυρκαγιάς στο ισόγειο του ως άνω κτιρίου, ενώ κατά την ημερομηνία εκδήλωσης της πυρκαγιάς (09.03.2020), η αναστολή δόθηκε με απόφαση του Τριμελούς Συμβουλίου Διεύθυνσης του Ειρηνοδικείου Αθηνών. </w:t>
      </w:r>
      <w:r w:rsidR="00415D73">
        <w:rPr>
          <w:rFonts w:ascii="Georgia" w:hAnsi="Georgia"/>
          <w:sz w:val="24"/>
          <w:szCs w:val="24"/>
        </w:rPr>
        <w:t>β</w:t>
      </w:r>
      <w:r>
        <w:rPr>
          <w:rFonts w:ascii="Georgia" w:hAnsi="Georgia"/>
          <w:sz w:val="24"/>
          <w:szCs w:val="24"/>
        </w:rPr>
        <w:t>)</w:t>
      </w:r>
      <w:r w:rsidR="00AB356A">
        <w:rPr>
          <w:rFonts w:ascii="Georgia" w:hAnsi="Georgia"/>
          <w:sz w:val="24"/>
          <w:szCs w:val="24"/>
        </w:rPr>
        <w:t>Την υπ΄αριθμ</w:t>
      </w:r>
      <w:r w:rsidR="00140783">
        <w:rPr>
          <w:rFonts w:ascii="Georgia" w:hAnsi="Georgia"/>
          <w:sz w:val="24"/>
          <w:szCs w:val="24"/>
        </w:rPr>
        <w:t>.</w:t>
      </w:r>
      <w:r w:rsidR="000C727E">
        <w:rPr>
          <w:rFonts w:ascii="Georgia" w:hAnsi="Georgia"/>
          <w:sz w:val="24"/>
          <w:szCs w:val="24"/>
        </w:rPr>
        <w:t>Δ1α/Γ.Π.οικ.</w:t>
      </w:r>
      <w:r w:rsidR="00140783">
        <w:rPr>
          <w:rFonts w:ascii="Georgia" w:hAnsi="Georgia"/>
          <w:sz w:val="24"/>
          <w:szCs w:val="24"/>
        </w:rPr>
        <w:t>21159/27.03.2</w:t>
      </w:r>
      <w:r w:rsidR="000C727E">
        <w:rPr>
          <w:rFonts w:ascii="Georgia" w:hAnsi="Georgia"/>
          <w:sz w:val="24"/>
          <w:szCs w:val="24"/>
        </w:rPr>
        <w:t>020</w:t>
      </w:r>
      <w:r w:rsidR="00140783">
        <w:rPr>
          <w:rFonts w:ascii="Georgia" w:hAnsi="Georgia"/>
          <w:sz w:val="24"/>
          <w:szCs w:val="24"/>
        </w:rPr>
        <w:t xml:space="preserve">, </w:t>
      </w:r>
      <w:r w:rsidR="00AB356A">
        <w:rPr>
          <w:rFonts w:ascii="Georgia" w:hAnsi="Georgia"/>
          <w:sz w:val="24"/>
          <w:szCs w:val="24"/>
        </w:rPr>
        <w:t xml:space="preserve">ΦΕΚ Β΄ </w:t>
      </w:r>
      <w:r w:rsidR="00140783">
        <w:rPr>
          <w:rFonts w:ascii="Georgia" w:hAnsi="Georgia"/>
          <w:sz w:val="24"/>
          <w:szCs w:val="24"/>
        </w:rPr>
        <w:t>1074</w:t>
      </w:r>
      <w:r w:rsidR="00AB356A">
        <w:rPr>
          <w:rFonts w:ascii="Georgia" w:hAnsi="Georgia"/>
          <w:sz w:val="24"/>
          <w:szCs w:val="24"/>
        </w:rPr>
        <w:t>/27.03.2020 Κ.Υ.Α. και ειδικότερα το άρθρο 4, σύμφωνα με τη διάταξη του οποίου αποφασίστηκε η προσωρινή αναστολή λειτουργίας των πολιτικών δικαστηρίων,</w:t>
      </w:r>
      <w:r w:rsidR="00A655E1">
        <w:rPr>
          <w:rFonts w:ascii="Georgia" w:hAnsi="Georgia"/>
          <w:sz w:val="24"/>
          <w:szCs w:val="24"/>
        </w:rPr>
        <w:t xml:space="preserve"> </w:t>
      </w:r>
      <w:r w:rsidR="00AB356A">
        <w:rPr>
          <w:rFonts w:ascii="Georgia" w:hAnsi="Georgia"/>
          <w:sz w:val="24"/>
          <w:szCs w:val="24"/>
        </w:rPr>
        <w:t xml:space="preserve">ποινικών δικαστηρίων και εισαγγελιών της χώρας με τις </w:t>
      </w:r>
      <w:r w:rsidR="00AB356A">
        <w:rPr>
          <w:rFonts w:ascii="Georgia" w:hAnsi="Georgia"/>
          <w:sz w:val="24"/>
          <w:szCs w:val="24"/>
        </w:rPr>
        <w:lastRenderedPageBreak/>
        <w:t>αναφερόμενες σ΄αυτό εξαιρέσεις για το χρονικό διάστημα από 28.03.2020 έως και 10.04.2020, για προληπτικούς λόγους δημόσιας υγείας, κατά τα αναφερόμενα στην από 26.03.2020 εισήγηση της Εθνικής Επιτροπής Προστασίας Δημόσιας Υγείας έναντι του κορωνοϊού covid-19</w:t>
      </w:r>
      <w:r w:rsidR="004C7AA5">
        <w:rPr>
          <w:rFonts w:ascii="Georgia" w:hAnsi="Georgia"/>
          <w:sz w:val="24"/>
          <w:szCs w:val="24"/>
        </w:rPr>
        <w:t xml:space="preserve"> </w:t>
      </w:r>
      <w:r w:rsidR="00AB356A">
        <w:rPr>
          <w:rFonts w:ascii="Georgia" w:hAnsi="Georgia"/>
          <w:sz w:val="24"/>
          <w:szCs w:val="24"/>
        </w:rPr>
        <w:t xml:space="preserve">γ) το με αρ. πρωτ.1268/16.03.2020 έγγραφο του Γενικού Διευθυντή της Κ.Τ.Υ.Π.-ΚΤΙΡΙΑΚΕΣ ΥΠΟΔΟΜΕΣ Α.Ε., </w:t>
      </w:r>
      <w:r w:rsidR="00AB356A" w:rsidRPr="00D271EC">
        <w:rPr>
          <w:rFonts w:ascii="Georgia" w:hAnsi="Georgia"/>
          <w:b/>
          <w:bCs/>
          <w:sz w:val="24"/>
          <w:szCs w:val="24"/>
        </w:rPr>
        <w:t xml:space="preserve">αποφάσισε ότι από 28.03.2020 έως και 10 Απριλίου 2020 </w:t>
      </w:r>
      <w:r w:rsidR="0099747E">
        <w:rPr>
          <w:rFonts w:ascii="Georgia" w:hAnsi="Georgia"/>
          <w:b/>
          <w:bCs/>
          <w:sz w:val="24"/>
          <w:szCs w:val="24"/>
        </w:rPr>
        <w:t>ισχύουν</w:t>
      </w:r>
      <w:r w:rsidR="00AB356A" w:rsidRPr="00D271EC">
        <w:rPr>
          <w:rFonts w:ascii="Georgia" w:hAnsi="Georgia"/>
          <w:b/>
          <w:bCs/>
          <w:sz w:val="24"/>
          <w:szCs w:val="24"/>
        </w:rPr>
        <w:t xml:space="preserve"> τα εξής:</w:t>
      </w:r>
    </w:p>
    <w:p w14:paraId="1DC92E68" w14:textId="53FD5044" w:rsidR="00AB356A" w:rsidRDefault="008F74E2" w:rsidP="001C2855">
      <w:pPr>
        <w:spacing w:line="360" w:lineRule="auto"/>
        <w:ind w:firstLine="567"/>
        <w:jc w:val="both"/>
        <w:rPr>
          <w:rFonts w:ascii="Georgia" w:hAnsi="Georgia"/>
          <w:sz w:val="24"/>
          <w:szCs w:val="24"/>
        </w:rPr>
      </w:pPr>
      <w:r>
        <w:rPr>
          <w:rFonts w:ascii="Georgia" w:hAnsi="Georgia"/>
          <w:sz w:val="24"/>
          <w:szCs w:val="24"/>
        </w:rPr>
        <w:t>1</w:t>
      </w:r>
      <w:r w:rsidR="00AB356A">
        <w:rPr>
          <w:rFonts w:ascii="Georgia" w:hAnsi="Georgia"/>
          <w:sz w:val="24"/>
          <w:szCs w:val="24"/>
        </w:rPr>
        <w:t xml:space="preserve">) Θα χορηγούνται ή θα ανακαλούνται προσωρινές διαταγές χωρίς κλήτευση του καθ΄ου. Οι προσωρινές διαταγές  που έχουν χορηγηθεί και έχουν ισχύ έως τη συζήτηση της υπόθεσης , θα παρατείνονται με απόφαση του Ειρηνοδίκη προσδιορισμού ασφαλιστικών μέτρων και </w:t>
      </w:r>
      <w:r>
        <w:rPr>
          <w:rFonts w:ascii="Georgia" w:hAnsi="Georgia"/>
          <w:sz w:val="24"/>
          <w:szCs w:val="24"/>
        </w:rPr>
        <w:t>συζήτησης προσωρινών διαταγών, ο οποίος θα βρίσκεται στο ακροατήριο Α2 στον 1</w:t>
      </w:r>
      <w:r w:rsidRPr="008F74E2">
        <w:rPr>
          <w:rFonts w:ascii="Georgia" w:hAnsi="Georgia"/>
          <w:sz w:val="24"/>
          <w:szCs w:val="24"/>
          <w:vertAlign w:val="superscript"/>
        </w:rPr>
        <w:t>ο</w:t>
      </w:r>
      <w:r>
        <w:rPr>
          <w:rFonts w:ascii="Georgia" w:hAnsi="Georgia"/>
          <w:sz w:val="24"/>
          <w:szCs w:val="24"/>
        </w:rPr>
        <w:t xml:space="preserve"> όροφο του κτιρίου του Ειρηνοδικείου Αθηνών, από ώρα 09.00 έως13.00΄με είσοδο αποκλει</w:t>
      </w:r>
      <w:r w:rsidR="00A655E1">
        <w:rPr>
          <w:rFonts w:ascii="Georgia" w:hAnsi="Georgia"/>
          <w:sz w:val="24"/>
          <w:szCs w:val="24"/>
        </w:rPr>
        <w:t>σ</w:t>
      </w:r>
      <w:r>
        <w:rPr>
          <w:rFonts w:ascii="Georgia" w:hAnsi="Georgia"/>
          <w:sz w:val="24"/>
          <w:szCs w:val="24"/>
        </w:rPr>
        <w:t>τικά από την οδό  Δέγλερη.</w:t>
      </w:r>
    </w:p>
    <w:p w14:paraId="254F93B9" w14:textId="314A4198" w:rsidR="008F74E2" w:rsidRDefault="008F74E2" w:rsidP="001C2855">
      <w:pPr>
        <w:spacing w:line="360" w:lineRule="auto"/>
        <w:ind w:firstLine="567"/>
        <w:jc w:val="both"/>
        <w:rPr>
          <w:rFonts w:ascii="Georgia" w:hAnsi="Georgia"/>
          <w:sz w:val="24"/>
          <w:szCs w:val="24"/>
        </w:rPr>
      </w:pPr>
      <w:r>
        <w:rPr>
          <w:rFonts w:ascii="Georgia" w:hAnsi="Georgia"/>
          <w:sz w:val="24"/>
          <w:szCs w:val="24"/>
        </w:rPr>
        <w:t>2) Δεν θα κατατίθενται αιτήσεις εκουσίας δικαιοδοσίας, εκτός εξαιρετικών περιπτώσεων, τις οποίες κρίνει κατά περίπτωση ο Ειρηνοδίκης Υπηρεσίας</w:t>
      </w:r>
      <w:r w:rsidR="00E55DF8">
        <w:rPr>
          <w:rFonts w:ascii="Georgia" w:hAnsi="Georgia"/>
          <w:sz w:val="24"/>
          <w:szCs w:val="24"/>
        </w:rPr>
        <w:t xml:space="preserve">.  Σε περίπτωση  έγκρισης κατάθεσης αίτησης εκουσίας δικαιοδοσίας αιτήματα για χορήγηση ή ανάκληση προσωρινών διαταγών θα εξυπηρετούνται δίχως την κοινοποίηση της αίτησης. Ως εκ τούτου η βασιμότητα ή μη του αιτήματος θα κρίνεται από τον Ειρηνοδίκη Υπηρεσίας, </w:t>
      </w:r>
      <w:r>
        <w:rPr>
          <w:rFonts w:ascii="Georgia" w:hAnsi="Georgia"/>
          <w:sz w:val="24"/>
          <w:szCs w:val="24"/>
        </w:rPr>
        <w:t xml:space="preserve"> ο οποίος </w:t>
      </w:r>
      <w:r w:rsidR="00E55DF8">
        <w:rPr>
          <w:rFonts w:ascii="Georgia" w:hAnsi="Georgia"/>
          <w:sz w:val="24"/>
          <w:szCs w:val="24"/>
        </w:rPr>
        <w:t xml:space="preserve">θα </w:t>
      </w:r>
      <w:r>
        <w:rPr>
          <w:rFonts w:ascii="Georgia" w:hAnsi="Georgia"/>
          <w:sz w:val="24"/>
          <w:szCs w:val="24"/>
        </w:rPr>
        <w:t>βρίσκεται στο γραφείο 201 στον β΄όροφο του Δικαστικού Μεγάρου του Ειρηνοδικείου Αθηνών με είσοδο αποκλειστικά από την οδό Δέγλερη</w:t>
      </w:r>
      <w:r w:rsidR="00E55DF8">
        <w:rPr>
          <w:rFonts w:ascii="Georgia" w:hAnsi="Georgia"/>
          <w:sz w:val="24"/>
          <w:szCs w:val="24"/>
        </w:rPr>
        <w:t xml:space="preserve"> από 09.00 έως 13.00</w:t>
      </w:r>
    </w:p>
    <w:p w14:paraId="20BA1EF4" w14:textId="11AEF061" w:rsidR="008F74E2" w:rsidRDefault="008F74E2" w:rsidP="001C2855">
      <w:pPr>
        <w:spacing w:line="360" w:lineRule="auto"/>
        <w:ind w:firstLine="567"/>
        <w:jc w:val="both"/>
        <w:rPr>
          <w:rFonts w:ascii="Georgia" w:hAnsi="Georgia"/>
          <w:sz w:val="24"/>
          <w:szCs w:val="24"/>
        </w:rPr>
      </w:pPr>
      <w:r>
        <w:rPr>
          <w:rFonts w:ascii="Georgia" w:hAnsi="Georgia"/>
          <w:sz w:val="24"/>
          <w:szCs w:val="24"/>
        </w:rPr>
        <w:t xml:space="preserve">3)Δεν θα συζητούνται προσωρινές Διαταγές Υπερχρεωμένων </w:t>
      </w:r>
    </w:p>
    <w:p w14:paraId="7F4868D0" w14:textId="4ADC72FA" w:rsidR="008F74E2" w:rsidRDefault="008F74E2" w:rsidP="001C2855">
      <w:pPr>
        <w:spacing w:line="360" w:lineRule="auto"/>
        <w:ind w:firstLine="567"/>
        <w:jc w:val="both"/>
        <w:rPr>
          <w:rFonts w:ascii="Georgia" w:hAnsi="Georgia"/>
          <w:sz w:val="24"/>
          <w:szCs w:val="24"/>
        </w:rPr>
      </w:pPr>
      <w:r>
        <w:rPr>
          <w:rFonts w:ascii="Georgia" w:hAnsi="Georgia"/>
          <w:sz w:val="24"/>
          <w:szCs w:val="24"/>
        </w:rPr>
        <w:t>4)Δεν θα χορηγούνται αντίγραφα αποφάσεων και πιστοποιητικά κατά το ως άνω χρονικό διάστημα της αναστο</w:t>
      </w:r>
      <w:r w:rsidR="00A655E1">
        <w:rPr>
          <w:rFonts w:ascii="Georgia" w:hAnsi="Georgia"/>
          <w:sz w:val="24"/>
          <w:szCs w:val="24"/>
        </w:rPr>
        <w:t>λ</w:t>
      </w:r>
      <w:r>
        <w:rPr>
          <w:rFonts w:ascii="Georgia" w:hAnsi="Georgia"/>
          <w:sz w:val="24"/>
          <w:szCs w:val="24"/>
        </w:rPr>
        <w:t>ής</w:t>
      </w:r>
    </w:p>
    <w:p w14:paraId="5B178DF8" w14:textId="56E74C4F" w:rsidR="008F74E2" w:rsidRDefault="008F74E2" w:rsidP="001C2855">
      <w:pPr>
        <w:spacing w:line="360" w:lineRule="auto"/>
        <w:ind w:firstLine="567"/>
        <w:jc w:val="both"/>
        <w:rPr>
          <w:rFonts w:ascii="Georgia" w:hAnsi="Georgia"/>
          <w:sz w:val="24"/>
          <w:szCs w:val="24"/>
        </w:rPr>
      </w:pPr>
      <w:r>
        <w:rPr>
          <w:rFonts w:ascii="Georgia" w:hAnsi="Georgia"/>
          <w:sz w:val="24"/>
          <w:szCs w:val="24"/>
        </w:rPr>
        <w:t>5)Δημοσιεύονται αποφάσεις και διατάξεις</w:t>
      </w:r>
    </w:p>
    <w:p w14:paraId="02676139" w14:textId="0633B4D2" w:rsidR="008F74E2" w:rsidRDefault="008F74E2" w:rsidP="001C2855">
      <w:pPr>
        <w:spacing w:line="360" w:lineRule="auto"/>
        <w:ind w:firstLine="567"/>
        <w:jc w:val="both"/>
        <w:rPr>
          <w:rFonts w:ascii="Georgia" w:hAnsi="Georgia"/>
          <w:sz w:val="24"/>
          <w:szCs w:val="24"/>
        </w:rPr>
      </w:pPr>
      <w:r>
        <w:rPr>
          <w:rFonts w:ascii="Georgia" w:hAnsi="Georgia"/>
          <w:sz w:val="24"/>
          <w:szCs w:val="24"/>
        </w:rPr>
        <w:t>6)Οι γραμματείες του Δικαστηρίου δεν εξυπηρετούν κοινό και πληρεξουσίους δικηγόρους,</w:t>
      </w:r>
      <w:r w:rsidR="00A655E1">
        <w:rPr>
          <w:rFonts w:ascii="Georgia" w:hAnsi="Georgia"/>
          <w:sz w:val="24"/>
          <w:szCs w:val="24"/>
        </w:rPr>
        <w:t xml:space="preserve"> </w:t>
      </w:r>
      <w:r>
        <w:rPr>
          <w:rFonts w:ascii="Georgia" w:hAnsi="Georgia"/>
          <w:sz w:val="24"/>
          <w:szCs w:val="24"/>
        </w:rPr>
        <w:t>πλην των προβλεπομένων εξαιρέσεων που σχετίζονται με τις  προσωρινές διαταγές κατά τα ως άνω.</w:t>
      </w:r>
    </w:p>
    <w:p w14:paraId="5BE88D95" w14:textId="5B40373B" w:rsidR="008F74E2" w:rsidRDefault="008F74E2" w:rsidP="001C2855">
      <w:pPr>
        <w:spacing w:line="360" w:lineRule="auto"/>
        <w:ind w:firstLine="567"/>
        <w:jc w:val="both"/>
        <w:rPr>
          <w:rFonts w:ascii="Georgia" w:hAnsi="Georgia"/>
          <w:sz w:val="24"/>
          <w:szCs w:val="24"/>
        </w:rPr>
      </w:pPr>
      <w:r>
        <w:rPr>
          <w:rFonts w:ascii="Georgia" w:hAnsi="Georgia"/>
          <w:sz w:val="24"/>
          <w:szCs w:val="24"/>
        </w:rPr>
        <w:t xml:space="preserve">7)Οι πολιτικές υποθέσεις </w:t>
      </w:r>
      <w:r w:rsidR="00B82209">
        <w:rPr>
          <w:rFonts w:ascii="Georgia" w:hAnsi="Georgia"/>
          <w:sz w:val="24"/>
          <w:szCs w:val="24"/>
        </w:rPr>
        <w:t xml:space="preserve">οι οποίες ματαιώνονται </w:t>
      </w:r>
      <w:r>
        <w:rPr>
          <w:rFonts w:ascii="Georgia" w:hAnsi="Georgia"/>
          <w:sz w:val="24"/>
          <w:szCs w:val="24"/>
        </w:rPr>
        <w:t xml:space="preserve"> λόγω της αναστολής λειτουργίας </w:t>
      </w:r>
      <w:r w:rsidR="00B82209">
        <w:rPr>
          <w:rFonts w:ascii="Georgia" w:hAnsi="Georgia"/>
          <w:sz w:val="24"/>
          <w:szCs w:val="24"/>
        </w:rPr>
        <w:t xml:space="preserve"> του Ειρηνοδικείου Αθηνών </w:t>
      </w:r>
      <w:r>
        <w:rPr>
          <w:rFonts w:ascii="Georgia" w:hAnsi="Georgia"/>
          <w:sz w:val="24"/>
          <w:szCs w:val="24"/>
        </w:rPr>
        <w:t xml:space="preserve">μεταφέρονται, μετά την οριστική λήξη </w:t>
      </w:r>
      <w:r>
        <w:rPr>
          <w:rFonts w:ascii="Georgia" w:hAnsi="Georgia"/>
          <w:sz w:val="24"/>
          <w:szCs w:val="24"/>
        </w:rPr>
        <w:lastRenderedPageBreak/>
        <w:t>της αναστολής λειτουργίας του Ειρηνοδικείου, σε επόμενη συνεδρίαση κατόπιν κλήσεως του επιμελέστερου διαδίκου</w:t>
      </w:r>
      <w:r w:rsidR="00B82209">
        <w:rPr>
          <w:rFonts w:ascii="Georgia" w:hAnsi="Georgia"/>
          <w:sz w:val="24"/>
          <w:szCs w:val="24"/>
        </w:rPr>
        <w:t>, πλην των υποθέσεων</w:t>
      </w:r>
      <w:r>
        <w:rPr>
          <w:rFonts w:ascii="Georgia" w:hAnsi="Georgia"/>
          <w:sz w:val="24"/>
          <w:szCs w:val="24"/>
        </w:rPr>
        <w:t xml:space="preserve"> νέας τακτικής του Ειρηνοδικείου</w:t>
      </w:r>
      <w:r w:rsidR="00837361">
        <w:rPr>
          <w:rFonts w:ascii="Georgia" w:hAnsi="Georgia"/>
          <w:sz w:val="24"/>
          <w:szCs w:val="24"/>
        </w:rPr>
        <w:t xml:space="preserve"> </w:t>
      </w:r>
      <w:r>
        <w:rPr>
          <w:rFonts w:ascii="Georgia" w:hAnsi="Georgia"/>
          <w:sz w:val="24"/>
          <w:szCs w:val="24"/>
        </w:rPr>
        <w:t xml:space="preserve">(συζήτηση μετά την πάροδο 115 ημερών), οι οποίες ματαιώνονται λόγω αναστολής λειτουργίας του Ειρηνοδικείου Αθηνών, </w:t>
      </w:r>
      <w:r w:rsidR="004A4DA3">
        <w:rPr>
          <w:rFonts w:ascii="Georgia" w:hAnsi="Georgia"/>
          <w:sz w:val="24"/>
          <w:szCs w:val="24"/>
        </w:rPr>
        <w:t xml:space="preserve">και οι οποίες </w:t>
      </w:r>
      <w:r w:rsidR="00837361">
        <w:rPr>
          <w:rFonts w:ascii="Georgia" w:hAnsi="Georgia"/>
          <w:sz w:val="24"/>
          <w:szCs w:val="24"/>
        </w:rPr>
        <w:t xml:space="preserve">θα μεταφέρονται </w:t>
      </w:r>
      <w:r>
        <w:rPr>
          <w:rFonts w:ascii="Georgia" w:hAnsi="Georgia"/>
          <w:sz w:val="24"/>
          <w:szCs w:val="24"/>
        </w:rPr>
        <w:t>σε νέα συνεδρίαση οίκοθεν, μετά την οριστική λήξη της αναστολής λειτουργίας.</w:t>
      </w:r>
    </w:p>
    <w:p w14:paraId="27676E0B" w14:textId="31F2BF7C" w:rsidR="008F74E2" w:rsidRDefault="008F74E2" w:rsidP="001C2855">
      <w:pPr>
        <w:spacing w:line="360" w:lineRule="auto"/>
        <w:ind w:firstLine="567"/>
        <w:jc w:val="both"/>
        <w:rPr>
          <w:rFonts w:ascii="Georgia" w:hAnsi="Georgia"/>
          <w:sz w:val="24"/>
          <w:szCs w:val="24"/>
        </w:rPr>
      </w:pPr>
      <w:r>
        <w:rPr>
          <w:rFonts w:ascii="Georgia" w:hAnsi="Georgia"/>
          <w:sz w:val="24"/>
          <w:szCs w:val="24"/>
        </w:rPr>
        <w:t>8)</w:t>
      </w:r>
      <w:r w:rsidR="00A655E1">
        <w:rPr>
          <w:rFonts w:ascii="Georgia" w:hAnsi="Georgia"/>
          <w:sz w:val="24"/>
          <w:szCs w:val="24"/>
        </w:rPr>
        <w:t xml:space="preserve">΄Οσον αφορά τη νέα τακτική  διαδικασία του Ειρηνοδικείου, όλες οι προθεσμίες που σχετίζονται με τον χρόνο κατάθεσης δικογράφου αναστέλλονται για όλο το χρονικό διάστημα της αναστολής </w:t>
      </w:r>
      <w:r w:rsidR="00FC2E83">
        <w:rPr>
          <w:rFonts w:ascii="Georgia" w:hAnsi="Georgia"/>
          <w:sz w:val="24"/>
          <w:szCs w:val="24"/>
        </w:rPr>
        <w:t xml:space="preserve"> του </w:t>
      </w:r>
      <w:r w:rsidR="004C7AA5">
        <w:rPr>
          <w:rFonts w:ascii="Georgia" w:hAnsi="Georgia"/>
          <w:sz w:val="24"/>
          <w:szCs w:val="24"/>
        </w:rPr>
        <w:t>δικαστηρίου</w:t>
      </w:r>
      <w:r w:rsidR="00A655E1">
        <w:rPr>
          <w:rFonts w:ascii="Georgia" w:hAnsi="Georgia"/>
          <w:sz w:val="24"/>
          <w:szCs w:val="24"/>
        </w:rPr>
        <w:t>. Ως εκ τούτου οι ημέρες αναστολής λειτουργίας του δικαστηρίου (Ειρ.Αθηνών) δεν υπολογίζονται για τις προθεσμίες αυτές(η έννοια αναστολής προθεσμίας περιγράφεται στο άρθρο 147 Κ.Πολ.Δ.). Το ως άνω ισχύει και για τις προθεσμίες προσθήκης -αντίκρουσης της παλαιάς τακτικής και των ειδικών διαδικασιών.</w:t>
      </w:r>
    </w:p>
    <w:p w14:paraId="57D5440B" w14:textId="77777777" w:rsidR="00E55DF8" w:rsidRDefault="00A655E1" w:rsidP="007105CF">
      <w:pPr>
        <w:spacing w:line="360" w:lineRule="auto"/>
        <w:ind w:firstLine="567"/>
        <w:jc w:val="both"/>
        <w:rPr>
          <w:rFonts w:ascii="Georgia" w:hAnsi="Georgia"/>
          <w:sz w:val="24"/>
          <w:szCs w:val="24"/>
        </w:rPr>
      </w:pPr>
      <w:r>
        <w:rPr>
          <w:rFonts w:ascii="Georgia" w:hAnsi="Georgia"/>
          <w:sz w:val="24"/>
          <w:szCs w:val="24"/>
        </w:rPr>
        <w:t>9) Οι νέες προθεσμίες για το σύνολο των διαδικασιών θα γνωστοποιηθούν κατά την οριστική λήξη της αναστολής λειτουργίας όλων των εργασιών του Ειρηνοδικείου Αθηνών</w:t>
      </w:r>
      <w:r w:rsidR="00D271EC">
        <w:rPr>
          <w:rFonts w:ascii="Georgia" w:hAnsi="Georgia"/>
          <w:sz w:val="24"/>
          <w:szCs w:val="24"/>
        </w:rPr>
        <w:t>.</w:t>
      </w:r>
    </w:p>
    <w:p w14:paraId="1FD75E78" w14:textId="3E6EC21C" w:rsidR="00E55DF8" w:rsidRDefault="00E55DF8" w:rsidP="007105CF">
      <w:pPr>
        <w:spacing w:line="360" w:lineRule="auto"/>
        <w:ind w:firstLine="567"/>
        <w:jc w:val="both"/>
        <w:rPr>
          <w:rFonts w:ascii="Georgia" w:hAnsi="Georgia"/>
          <w:sz w:val="24"/>
          <w:szCs w:val="24"/>
        </w:rPr>
      </w:pPr>
      <w:r>
        <w:rPr>
          <w:rFonts w:ascii="Georgia" w:hAnsi="Georgia"/>
          <w:sz w:val="24"/>
          <w:szCs w:val="24"/>
        </w:rPr>
        <w:t>10</w:t>
      </w:r>
      <w:r>
        <w:rPr>
          <w:rFonts w:ascii="Georgia" w:hAnsi="Georgia"/>
          <w:b/>
          <w:sz w:val="24"/>
          <w:szCs w:val="24"/>
        </w:rPr>
        <w:t>)</w:t>
      </w:r>
      <w:r w:rsidRPr="001159AF">
        <w:rPr>
          <w:rFonts w:ascii="Georgia" w:hAnsi="Georgia"/>
          <w:sz w:val="24"/>
          <w:szCs w:val="24"/>
        </w:rPr>
        <w:t xml:space="preserve">Η </w:t>
      </w:r>
      <w:r>
        <w:rPr>
          <w:rFonts w:ascii="Georgia" w:hAnsi="Georgia"/>
          <w:sz w:val="24"/>
          <w:szCs w:val="24"/>
        </w:rPr>
        <w:t>είσοδος δικαστών, δικαστικών υπαλλήλων και κοινού θα γίνεται αποκλειστικά από την οδό Δέγλερη, δεδομένου ότι η είσοδος από την οδό Λουκάρεως από τις 9-3-2020 παραμένει κλειστή. Η εξυπηρέτηση δικηγόρων και κοινού θα πραγματοποιείται  μόνο για τα ανωτέρω κατεπείγοντα ζητήματα και κατά τέτοιο τρόπο ώστε να μην προκαλείται συνωστισμός και κίνδυνος για τη δημόσια υγεία στα γραφεία 201,202 του β΄ορόφου και το ακροατήριο Α2 του 1</w:t>
      </w:r>
      <w:r w:rsidRPr="001159AF">
        <w:rPr>
          <w:rFonts w:ascii="Georgia" w:hAnsi="Georgia"/>
          <w:sz w:val="24"/>
          <w:szCs w:val="24"/>
          <w:vertAlign w:val="superscript"/>
        </w:rPr>
        <w:t>ου</w:t>
      </w:r>
      <w:r>
        <w:rPr>
          <w:rFonts w:ascii="Georgia" w:hAnsi="Georgia"/>
          <w:sz w:val="24"/>
          <w:szCs w:val="24"/>
        </w:rPr>
        <w:t xml:space="preserve"> ορόφου του Δικαστικού Μεγάρου του Ειρηνοδικείου Αθηνών. Τα ανωτέρω γραφεία και ακροατήριο θα είναι ανοικτά για την εξυπηρέτηση δικηγόρων και κοινού από τις 09.00 π.μ. έως 13.00 μ.μ.</w:t>
      </w:r>
    </w:p>
    <w:p w14:paraId="48AFA15B" w14:textId="77777777" w:rsidR="007A0615" w:rsidRDefault="007A0615" w:rsidP="007105CF">
      <w:pPr>
        <w:spacing w:line="360" w:lineRule="auto"/>
        <w:jc w:val="center"/>
        <w:rPr>
          <w:rFonts w:ascii="Georgia" w:hAnsi="Georgia"/>
          <w:b/>
          <w:bCs/>
          <w:sz w:val="24"/>
          <w:szCs w:val="24"/>
        </w:rPr>
      </w:pPr>
    </w:p>
    <w:p w14:paraId="176260F2" w14:textId="1654A7A2" w:rsidR="00CA100D"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Η ΠΡΟΕΔΡΟΣ  ΤΟΥ ΤΡΙΜΕΛΟΥΣ ΣΥΜΒΟΥΛΙΟΥ ΔΙΕΥΘΥΝΣΗΣ</w:t>
      </w:r>
    </w:p>
    <w:p w14:paraId="4C7B46FB" w14:textId="6117C3FA" w:rsidR="007105CF"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ΤΟΥ ΕΙΡΗΝΟΔΙΚΕΙΟΥ ΑΘΗΝΩΝ</w:t>
      </w:r>
    </w:p>
    <w:p w14:paraId="2AD7320B" w14:textId="6AF074CD" w:rsidR="007105CF"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ΕΛΕΝΗ ΖΑΧΑΡΙΑΔΟΥ</w:t>
      </w:r>
    </w:p>
    <w:p w14:paraId="25BDCF6A" w14:textId="7CE6128A" w:rsidR="007105CF"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ΕΙΡΗΝΟΔΙΚΗΣ Α΄</w:t>
      </w:r>
    </w:p>
    <w:sectPr w:rsidR="007105CF" w:rsidRPr="007105C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6BE4" w14:textId="77777777" w:rsidR="008D0617" w:rsidRDefault="008D0617" w:rsidP="000D631C">
      <w:pPr>
        <w:spacing w:after="0" w:line="240" w:lineRule="auto"/>
      </w:pPr>
      <w:r>
        <w:separator/>
      </w:r>
    </w:p>
  </w:endnote>
  <w:endnote w:type="continuationSeparator" w:id="0">
    <w:p w14:paraId="17999C1F" w14:textId="77777777" w:rsidR="008D0617" w:rsidRDefault="008D0617" w:rsidP="000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3766"/>
      <w:docPartObj>
        <w:docPartGallery w:val="Page Numbers (Bottom of Page)"/>
        <w:docPartUnique/>
      </w:docPartObj>
    </w:sdtPr>
    <w:sdtEndPr/>
    <w:sdtContent>
      <w:p w14:paraId="42AB0FAF" w14:textId="4430CBB2" w:rsidR="00A655E1" w:rsidRDefault="00A655E1">
        <w:pPr>
          <w:pStyle w:val="a5"/>
          <w:jc w:val="right"/>
        </w:pPr>
        <w:r>
          <w:fldChar w:fldCharType="begin"/>
        </w:r>
        <w:r>
          <w:instrText>PAGE   \* MERGEFORMAT</w:instrText>
        </w:r>
        <w:r>
          <w:fldChar w:fldCharType="separate"/>
        </w:r>
        <w:r w:rsidR="00BB4B1A">
          <w:rPr>
            <w:noProof/>
          </w:rPr>
          <w:t>1</w:t>
        </w:r>
        <w:r>
          <w:fldChar w:fldCharType="end"/>
        </w:r>
      </w:p>
    </w:sdtContent>
  </w:sdt>
  <w:p w14:paraId="1F62B0CE" w14:textId="77777777" w:rsidR="000D631C" w:rsidRDefault="000D63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A6CC1" w14:textId="77777777" w:rsidR="008D0617" w:rsidRDefault="008D0617" w:rsidP="000D631C">
      <w:pPr>
        <w:spacing w:after="0" w:line="240" w:lineRule="auto"/>
      </w:pPr>
      <w:r>
        <w:separator/>
      </w:r>
    </w:p>
  </w:footnote>
  <w:footnote w:type="continuationSeparator" w:id="0">
    <w:p w14:paraId="0458E6BF" w14:textId="77777777" w:rsidR="008D0617" w:rsidRDefault="008D0617" w:rsidP="000D6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87"/>
    <w:rsid w:val="0000494B"/>
    <w:rsid w:val="000C727E"/>
    <w:rsid w:val="000D631C"/>
    <w:rsid w:val="0011216C"/>
    <w:rsid w:val="00113831"/>
    <w:rsid w:val="001152D0"/>
    <w:rsid w:val="001159AF"/>
    <w:rsid w:val="00140783"/>
    <w:rsid w:val="00154ACA"/>
    <w:rsid w:val="00166417"/>
    <w:rsid w:val="00185DE9"/>
    <w:rsid w:val="001B19F1"/>
    <w:rsid w:val="001C2855"/>
    <w:rsid w:val="001D7C3D"/>
    <w:rsid w:val="001E30EA"/>
    <w:rsid w:val="001E71A5"/>
    <w:rsid w:val="00226E6B"/>
    <w:rsid w:val="00275E1B"/>
    <w:rsid w:val="002953A2"/>
    <w:rsid w:val="002A6A8E"/>
    <w:rsid w:val="002F2B5B"/>
    <w:rsid w:val="00337393"/>
    <w:rsid w:val="0039760A"/>
    <w:rsid w:val="003A30F2"/>
    <w:rsid w:val="00415D73"/>
    <w:rsid w:val="00441D87"/>
    <w:rsid w:val="004473CA"/>
    <w:rsid w:val="00452E85"/>
    <w:rsid w:val="00456E86"/>
    <w:rsid w:val="004A4DA3"/>
    <w:rsid w:val="004C7AA5"/>
    <w:rsid w:val="004D54A6"/>
    <w:rsid w:val="00543067"/>
    <w:rsid w:val="00583D58"/>
    <w:rsid w:val="006040BE"/>
    <w:rsid w:val="00612198"/>
    <w:rsid w:val="00645309"/>
    <w:rsid w:val="006621D1"/>
    <w:rsid w:val="006D2C23"/>
    <w:rsid w:val="006E46AA"/>
    <w:rsid w:val="007105CF"/>
    <w:rsid w:val="00725EC2"/>
    <w:rsid w:val="00730AEA"/>
    <w:rsid w:val="00750458"/>
    <w:rsid w:val="00794607"/>
    <w:rsid w:val="007A0615"/>
    <w:rsid w:val="007A55A1"/>
    <w:rsid w:val="007E2C17"/>
    <w:rsid w:val="00832B89"/>
    <w:rsid w:val="00837361"/>
    <w:rsid w:val="00880DC8"/>
    <w:rsid w:val="008B386C"/>
    <w:rsid w:val="008D0617"/>
    <w:rsid w:val="008F56E3"/>
    <w:rsid w:val="008F74E2"/>
    <w:rsid w:val="00907924"/>
    <w:rsid w:val="00932991"/>
    <w:rsid w:val="00954331"/>
    <w:rsid w:val="0097323D"/>
    <w:rsid w:val="00983689"/>
    <w:rsid w:val="0099747E"/>
    <w:rsid w:val="009F555D"/>
    <w:rsid w:val="00A10214"/>
    <w:rsid w:val="00A303BC"/>
    <w:rsid w:val="00A655E1"/>
    <w:rsid w:val="00A71B96"/>
    <w:rsid w:val="00A94EA5"/>
    <w:rsid w:val="00AB356A"/>
    <w:rsid w:val="00AC2556"/>
    <w:rsid w:val="00AF67C5"/>
    <w:rsid w:val="00B27D2E"/>
    <w:rsid w:val="00B75309"/>
    <w:rsid w:val="00B81EC0"/>
    <w:rsid w:val="00B82209"/>
    <w:rsid w:val="00B8404B"/>
    <w:rsid w:val="00B907D6"/>
    <w:rsid w:val="00BB24B7"/>
    <w:rsid w:val="00BB4B1A"/>
    <w:rsid w:val="00BC548E"/>
    <w:rsid w:val="00CA100D"/>
    <w:rsid w:val="00CE36E4"/>
    <w:rsid w:val="00CF5E34"/>
    <w:rsid w:val="00D01658"/>
    <w:rsid w:val="00D271EC"/>
    <w:rsid w:val="00D736CC"/>
    <w:rsid w:val="00D837D0"/>
    <w:rsid w:val="00DB5CAD"/>
    <w:rsid w:val="00E34D61"/>
    <w:rsid w:val="00E55DF8"/>
    <w:rsid w:val="00E93B6E"/>
    <w:rsid w:val="00EB62ED"/>
    <w:rsid w:val="00ED688B"/>
    <w:rsid w:val="00ED7C3A"/>
    <w:rsid w:val="00F14764"/>
    <w:rsid w:val="00F42099"/>
    <w:rsid w:val="00F63469"/>
    <w:rsid w:val="00F91AEE"/>
    <w:rsid w:val="00F97CBB"/>
    <w:rsid w:val="00FB74FD"/>
    <w:rsid w:val="00FC2E83"/>
    <w:rsid w:val="00FD3B23"/>
    <w:rsid w:val="00FE4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89C7"/>
  <w15:docId w15:val="{956AF3A2-3FAD-4989-928D-1FBCF934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D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DC8"/>
    <w:rPr>
      <w:rFonts w:ascii="Tahoma" w:hAnsi="Tahoma" w:cs="Tahoma"/>
      <w:sz w:val="16"/>
      <w:szCs w:val="16"/>
    </w:rPr>
  </w:style>
  <w:style w:type="paragraph" w:styleId="a4">
    <w:name w:val="header"/>
    <w:basedOn w:val="a"/>
    <w:link w:val="Char0"/>
    <w:uiPriority w:val="99"/>
    <w:unhideWhenUsed/>
    <w:rsid w:val="000D631C"/>
    <w:pPr>
      <w:tabs>
        <w:tab w:val="center" w:pos="4153"/>
        <w:tab w:val="right" w:pos="8306"/>
      </w:tabs>
      <w:spacing w:after="0" w:line="240" w:lineRule="auto"/>
    </w:pPr>
  </w:style>
  <w:style w:type="character" w:customStyle="1" w:styleId="Char0">
    <w:name w:val="Κεφαλίδα Char"/>
    <w:basedOn w:val="a0"/>
    <w:link w:val="a4"/>
    <w:uiPriority w:val="99"/>
    <w:rsid w:val="000D631C"/>
  </w:style>
  <w:style w:type="paragraph" w:styleId="a5">
    <w:name w:val="footer"/>
    <w:basedOn w:val="a"/>
    <w:link w:val="Char1"/>
    <w:uiPriority w:val="99"/>
    <w:unhideWhenUsed/>
    <w:rsid w:val="000D631C"/>
    <w:pPr>
      <w:tabs>
        <w:tab w:val="center" w:pos="4153"/>
        <w:tab w:val="right" w:pos="8306"/>
      </w:tabs>
      <w:spacing w:after="0" w:line="240" w:lineRule="auto"/>
    </w:pPr>
  </w:style>
  <w:style w:type="character" w:customStyle="1" w:styleId="Char1">
    <w:name w:val="Υποσέλιδο Char"/>
    <w:basedOn w:val="a0"/>
    <w:link w:val="a5"/>
    <w:uiPriority w:val="99"/>
    <w:rsid w:val="000D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irath@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8F7D-0D23-443C-8975-7914061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4378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User</cp:lastModifiedBy>
  <cp:revision>2</cp:revision>
  <cp:lastPrinted>2020-03-27T11:32:00Z</cp:lastPrinted>
  <dcterms:created xsi:type="dcterms:W3CDTF">2020-03-28T09:00:00Z</dcterms:created>
  <dcterms:modified xsi:type="dcterms:W3CDTF">2020-03-28T09:00:00Z</dcterms:modified>
</cp:coreProperties>
</file>