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18" w:rsidRDefault="00ED5618" w:rsidP="002963AA">
      <w:pPr>
        <w:pStyle w:val="yiv3187553948msonormal"/>
        <w:rPr>
          <w:b/>
          <w:bCs/>
        </w:rPr>
      </w:pPr>
      <w:r>
        <w:rPr>
          <w:b/>
          <w:bCs/>
        </w:rPr>
        <w:t>ΕΙΡΗΝΟΔΙΚΕΙΟ ΠΕΙΡΑΙΑ</w:t>
      </w:r>
      <w:bookmarkStart w:id="0" w:name="_GoBack"/>
      <w:bookmarkEnd w:id="0"/>
    </w:p>
    <w:p w:rsidR="00ED5618" w:rsidRDefault="00ED5618" w:rsidP="002963AA">
      <w:pPr>
        <w:pStyle w:val="yiv3187553948msonormal"/>
        <w:rPr>
          <w:b/>
          <w:bCs/>
        </w:rPr>
      </w:pPr>
    </w:p>
    <w:p w:rsidR="002963AA" w:rsidRDefault="002963AA" w:rsidP="002963AA">
      <w:pPr>
        <w:pStyle w:val="yiv3187553948msonormal"/>
      </w:pPr>
      <w:r>
        <w:rPr>
          <w:b/>
          <w:bCs/>
        </w:rPr>
        <w:t>ΜΟΝΟ</w:t>
      </w:r>
      <w:r>
        <w:t xml:space="preserve"> για την </w:t>
      </w:r>
      <w:r>
        <w:rPr>
          <w:b/>
          <w:bCs/>
        </w:rPr>
        <w:t>δικάσιμο Υπερχρεωμένων 2-6-2020</w:t>
      </w:r>
      <w:r>
        <w:t xml:space="preserve">  </w:t>
      </w:r>
    </w:p>
    <w:p w:rsidR="002963AA" w:rsidRDefault="002963AA" w:rsidP="002963AA">
      <w:pPr>
        <w:pStyle w:val="yiv3187553948msonormal"/>
      </w:pPr>
      <w:r>
        <w:t xml:space="preserve">η εκδίκαση θα γίνει στη </w:t>
      </w:r>
      <w:r>
        <w:rPr>
          <w:u w:val="single"/>
        </w:rPr>
        <w:t>μεγάλη αίθουσα</w:t>
      </w:r>
      <w:r>
        <w:t xml:space="preserve"> και αντίστοιχα η </w:t>
      </w:r>
      <w:r>
        <w:rPr>
          <w:u w:val="single"/>
        </w:rPr>
        <w:t>ΝΕΑ ΕΚΟΥΣΙΑ στην μικρή</w:t>
      </w:r>
      <w:r>
        <w:t>.</w:t>
      </w:r>
    </w:p>
    <w:p w:rsidR="002963AA" w:rsidRDefault="002963AA" w:rsidP="002963AA">
      <w:pPr>
        <w:pStyle w:val="yiv3187553948msonormal"/>
      </w:pPr>
      <w:r>
        <w:t xml:space="preserve">Καθώς και οι </w:t>
      </w:r>
      <w:r>
        <w:rPr>
          <w:b/>
          <w:bCs/>
        </w:rPr>
        <w:t>ΑΠΟΠΟΙΗΣΕΙΣ-ΚΑΤΑΘΕΣΕΙΣ ΔΙΑΘΗΚΩΝ</w:t>
      </w:r>
      <w:r>
        <w:t xml:space="preserve"> και </w:t>
      </w:r>
      <w:r>
        <w:rPr>
          <w:b/>
          <w:bCs/>
        </w:rPr>
        <w:t>ΠΑΡΑΛΑΒΗ ΠΡΑΚΤΙΚΩΝ ΔΙΑΘΗΚΗΣ</w:t>
      </w:r>
      <w:r>
        <w:t xml:space="preserve"> κατόπιν ραντεβού στο </w:t>
      </w:r>
      <w:r>
        <w:rPr>
          <w:b/>
          <w:bCs/>
        </w:rPr>
        <w:t>210-4178916. </w:t>
      </w:r>
    </w:p>
    <w:p w:rsidR="002963AA" w:rsidRDefault="002963AA" w:rsidP="002963AA">
      <w:pPr>
        <w:pStyle w:val="yiv3187553948msonormal"/>
      </w:pPr>
      <w:r>
        <w:t>Για</w:t>
      </w:r>
      <w:r>
        <w:rPr>
          <w:b/>
          <w:bCs/>
        </w:rPr>
        <w:t xml:space="preserve"> παραλαβή αποφάσεων </w:t>
      </w:r>
      <w:r>
        <w:t>και</w:t>
      </w:r>
      <w:r>
        <w:rPr>
          <w:b/>
          <w:bCs/>
        </w:rPr>
        <w:t xml:space="preserve"> Νομική Βοήθεια </w:t>
      </w:r>
      <w:r>
        <w:t>κατόπιν ραντεβού</w:t>
      </w:r>
      <w:r>
        <w:rPr>
          <w:b/>
          <w:bCs/>
        </w:rPr>
        <w:t xml:space="preserve"> στο </w:t>
      </w:r>
      <w:proofErr w:type="spellStart"/>
      <w:r>
        <w:rPr>
          <w:b/>
          <w:bCs/>
        </w:rPr>
        <w:t>τηλ</w:t>
      </w:r>
      <w:proofErr w:type="spellEnd"/>
      <w:r>
        <w:rPr>
          <w:b/>
          <w:bCs/>
        </w:rPr>
        <w:t xml:space="preserve"> 210-4178918.</w:t>
      </w:r>
    </w:p>
    <w:p w:rsidR="002963AA" w:rsidRDefault="002963AA" w:rsidP="002963AA">
      <w:pPr>
        <w:pStyle w:val="yiv3187553948msonormal"/>
      </w:pPr>
      <w:r>
        <w:t xml:space="preserve">Για </w:t>
      </w:r>
      <w:r>
        <w:rPr>
          <w:b/>
          <w:bCs/>
        </w:rPr>
        <w:t xml:space="preserve">Συναινετικά διαζύγια </w:t>
      </w:r>
      <w:r>
        <w:t>καθώς και</w:t>
      </w:r>
      <w:r>
        <w:rPr>
          <w:b/>
          <w:bCs/>
        </w:rPr>
        <w:t xml:space="preserve"> ένορκες βεβαιώσεις με ραντεβού στο </w:t>
      </w:r>
      <w:proofErr w:type="spellStart"/>
      <w:r>
        <w:rPr>
          <w:b/>
          <w:bCs/>
        </w:rPr>
        <w:t>τηλ</w:t>
      </w:r>
      <w:proofErr w:type="spellEnd"/>
      <w:r>
        <w:rPr>
          <w:b/>
          <w:bCs/>
        </w:rPr>
        <w:t xml:space="preserve"> 210-4137326.</w:t>
      </w:r>
    </w:p>
    <w:p w:rsidR="007432B8" w:rsidRDefault="007432B8"/>
    <w:sectPr w:rsidR="007432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AA"/>
    <w:rsid w:val="002963AA"/>
    <w:rsid w:val="007432B8"/>
    <w:rsid w:val="00E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E4B"/>
  <w15:chartTrackingRefBased/>
  <w15:docId w15:val="{C851904F-4580-440B-9326-23B5994B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3187553948msonormal">
    <w:name w:val="yiv3187553948msonormal"/>
    <w:basedOn w:val="a"/>
    <w:rsid w:val="0029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2020-06-01T14:09:00Z</dcterms:created>
  <dcterms:modified xsi:type="dcterms:W3CDTF">2020-06-01T14:09:00Z</dcterms:modified>
</cp:coreProperties>
</file>