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15" w:rsidRDefault="00D278A1">
      <w:r>
        <w:t>ΕΙΡΗΝΟΔΙΚΕΙΟ ΠΕΙΡΑΙΩΣ</w:t>
      </w:r>
      <w:r>
        <w:br/>
      </w:r>
      <w:r>
        <w:br/>
        <w:t>Ανακοίνωση για Τρίτη 16/2/2021</w:t>
      </w:r>
      <w:r>
        <w:br/>
        <w:t>βάσει της από 10-2-2021 Κ.Υ.Α. (ΦΕΚ 534 Β΄)</w:t>
      </w:r>
      <w:r>
        <w:br/>
      </w:r>
      <w:r>
        <w:br/>
        <w:t>1. Δεν θα εκδικαστούν οι πολιτικές υποθέσεις που έχουν</w:t>
      </w:r>
      <w:r>
        <w:br/>
        <w:t>προσδιορισθεί για συζήτηση (συγκεκριμένα οι υποθέσεις</w:t>
      </w:r>
      <w:r>
        <w:br/>
        <w:t xml:space="preserve">υπερχρεωμένων νοικοκυριών, και οι υποθέσεις </w:t>
      </w:r>
      <w:proofErr w:type="spellStart"/>
      <w:r>
        <w:t>εκουσίας</w:t>
      </w:r>
      <w:proofErr w:type="spellEnd"/>
      <w:r>
        <w:br/>
        <w:t>δικαιοδοσίας).</w:t>
      </w:r>
      <w:r>
        <w:br/>
        <w:t>2. Δεν θα γίνουν δηλώσεις τρίτου.</w:t>
      </w:r>
      <w:r>
        <w:br/>
        <w:t>3. Δεν θα γίνουν εξωδικαστικοί συμβιβασμοί.</w:t>
      </w:r>
      <w:r>
        <w:br/>
        <w:t>4. Δεν κατατίθενται αιτήσεις προς έκδοση διαταγών πληρωμής ή</w:t>
      </w:r>
      <w:r>
        <w:br/>
        <w:t xml:space="preserve">διαταγών απόδοσης χρήσης </w:t>
      </w:r>
      <w:proofErr w:type="spellStart"/>
      <w:r>
        <w:t>μισθίου</w:t>
      </w:r>
      <w:proofErr w:type="spellEnd"/>
      <w:r>
        <w:t>. Οι κατατεθείσες την</w:t>
      </w:r>
      <w:r>
        <w:br/>
        <w:t>Παρασκευή 12/2/2021 διαταγές πληρωμής και διαταγές απόδοσης</w:t>
      </w:r>
      <w:r>
        <w:br/>
      </w:r>
      <w:proofErr w:type="spellStart"/>
      <w:r>
        <w:t>μισθίου</w:t>
      </w:r>
      <w:proofErr w:type="spellEnd"/>
      <w:r>
        <w:t xml:space="preserve"> θα χρεωθούν στον αρμόδιο Ειρηνοδίκη Υπηρεσίας τόσο της</w:t>
      </w:r>
      <w:r>
        <w:br/>
        <w:t>15 ης /2/2021 όσο και μετά την 15/2/2021, μέχρις εξαντλήσεώς τους.</w:t>
      </w:r>
      <w:r>
        <w:br/>
        <w:t>5. Δεν γίνονται δηλώσεις αποποίησης κληρονομίας.</w:t>
      </w:r>
      <w:r>
        <w:br/>
        <w:t>6. Δεν κατατίθενται αιτήσεις νομικής βοήθειας.</w:t>
      </w:r>
      <w:r>
        <w:br/>
        <w:t>7. Δεν γίνονται θεωρήσεις του γνησίου της υπογραφής επί</w:t>
      </w:r>
      <w:r>
        <w:br/>
        <w:t>συναινετικών διαζυγίων.</w:t>
      </w:r>
      <w:r>
        <w:br/>
        <w:t>8. Δεν κατατίθενται ένδικα μέσα.</w:t>
      </w:r>
      <w:r>
        <w:br/>
        <w:t>9. Δεν γίνονται ένορκες βεβαιώσεις, εκτός εκείνων με κλήτευση του</w:t>
      </w:r>
      <w:r>
        <w:br/>
        <w:t>αντιδίκου που έχουν προσδιοριστεί για την Τρίτη 16/2/2021.</w:t>
      </w:r>
      <w:r>
        <w:br/>
        <w:t>10. Δεν γίνονται καταθέσεις δικογράφων οποιασδήποτε διαδικασίας (με</w:t>
      </w:r>
      <w:r>
        <w:br/>
        <w:t>εξαίρεση την πιο κάτω περίπτωση υπ’ αριθ. 12), ακόμη και αν έχουν</w:t>
      </w:r>
      <w:r>
        <w:br/>
        <w:t>ορισθεί με ραντεβού. Θα γίνονται μόνο ηλεκτρονικές καταθέσεις</w:t>
      </w:r>
      <w:r>
        <w:br/>
        <w:t>δικογράφων.</w:t>
      </w:r>
      <w:r>
        <w:br/>
        <w:t>11. Δεν θα γίνονται καταθέσεις αιτήσεων προς δημοσίευση διαθήκης και</w:t>
      </w:r>
      <w:r>
        <w:br/>
        <w:t>κήρυξη κυρίας, ακόμη και αν έχουν ορισθεί ραντεβού.</w:t>
      </w:r>
      <w:r>
        <w:br/>
        <w:t>12. Θα επιτρέπεται μόνο η παρουσία των πληρεξουσίων δικηγόρων για</w:t>
      </w:r>
      <w:r>
        <w:br/>
        <w:t>κατάθεση δικογράφων επί υποθέσεων ασφαλιστικών μέτρων και</w:t>
      </w:r>
      <w:r>
        <w:br/>
      </w:r>
      <w:proofErr w:type="spellStart"/>
      <w:r>
        <w:t>εκουσίας</w:t>
      </w:r>
      <w:proofErr w:type="spellEnd"/>
      <w:r>
        <w:t xml:space="preserve"> δικαιοδοσίας μόνο εφόσον υπάρχει αίτημα για χορήγηση</w:t>
      </w:r>
      <w:r>
        <w:br/>
        <w:t>προσωρινής διαταγής.</w:t>
      </w:r>
      <w:r>
        <w:br/>
        <w:t>13. Θα γίνεται η χορήγηση και ανάκληση προσωρινών διαταγών επί</w:t>
      </w:r>
      <w:r>
        <w:br/>
        <w:t xml:space="preserve">ασφαλιστικών μέτρων (άρθρο 691 Α΄ </w:t>
      </w:r>
      <w:proofErr w:type="spellStart"/>
      <w:r>
        <w:t>Κ.Πολ.Δ</w:t>
      </w:r>
      <w:proofErr w:type="spellEnd"/>
      <w:r>
        <w:t>.), οι οποίες γίνονται</w:t>
      </w:r>
      <w:r>
        <w:br/>
        <w:t>χωρίς κλήτευση του αντιδίκου.</w:t>
      </w:r>
      <w:r>
        <w:br/>
        <w:t>Θα ακολουθήσει τις επόμενες ημέρες η επίσημη Πράξη της</w:t>
      </w:r>
      <w:r>
        <w:br/>
        <w:t>Διευθύνουσας.</w:t>
      </w:r>
      <w:r>
        <w:br/>
      </w:r>
      <w:r>
        <w:br/>
        <w:t>Η Διευθύνουσα το Ειρηνοδικείο Πειραιώς</w:t>
      </w:r>
      <w:r>
        <w:br/>
      </w:r>
      <w:r>
        <w:br/>
      </w:r>
      <w:proofErr w:type="spellStart"/>
      <w:r>
        <w:t>Βιολέττα</w:t>
      </w:r>
      <w:proofErr w:type="spellEnd"/>
      <w:r>
        <w:t xml:space="preserve"> Λαγογιάννη</w:t>
      </w:r>
      <w:r>
        <w:br/>
        <w:t>Ειρηνοδίκης Α΄</w:t>
      </w:r>
      <w:r>
        <w:br w:type="textWrapping" w:clear="all"/>
      </w:r>
      <w:bookmarkStart w:id="0" w:name="_GoBack"/>
      <w:bookmarkEnd w:id="0"/>
    </w:p>
    <w:sectPr w:rsidR="00D750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A1"/>
    <w:rsid w:val="00D278A1"/>
    <w:rsid w:val="00D7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D231C-29A8-4D29-823B-6D2665F6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2021-02-15T13:49:00Z</dcterms:created>
  <dcterms:modified xsi:type="dcterms:W3CDTF">2021-02-15T13:50:00Z</dcterms:modified>
</cp:coreProperties>
</file>