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έκπτωση 30% επί της αναγραφόμενης λιανικής τιμής εκάστου προϊόντος, καθ’ όλη τη διάρκεια του έτους.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Ι) όταν το ποσοστό της έκπτωσης είναι μικρότερο του 30% που έχει συμφωνηθεί δια του παρόντος, τότε τα μέλη του συλλόγου σας θα τυγχάνουν της έκπτωσης του 30%.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ΙΙ) στην περίπτωση που η παρεχόμενη προς το κοινό έκπτωση είναι ανώτερη από το 30% συμφωνείται ρητά ότι στην συγκεκριμένη και μόνο περίπτωση θα ισχύει για τα μέλη του συλλόγου σας ότι ισχύει και για το υπόλοιπο κοινό.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Ιιι) στα γυαλιά ηλίου Rayban,Oakley και Maui Jim, ισχύει έκπτωση 25%.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1440" w:firstLine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στους φακούς επαφής και τα υγρά φακών επαφής ισχύει έκπτωση 20% επί του τιμοκαταλόγου. Στις προσφορές που κατά περιόδους ισχύουν στους φακούς επαφής και στα υγρά αυτών δεν ισχύει η εκπτωση του 20%.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Οι εκπτώσεις ισχύουν με την επίδειξη της δικηγορικής ταυτότητας.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